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105FE" w14:textId="19064C67" w:rsidR="00A50BFF" w:rsidRPr="006D7E3B" w:rsidRDefault="005B2D39" w:rsidP="00DC7693">
      <w:pPr>
        <w:shd w:val="clear" w:color="auto" w:fill="F79646" w:themeFill="accent6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8"/>
        </w:rPr>
        <w:t>7.</w:t>
      </w:r>
      <w:r w:rsidR="002E4289" w:rsidRPr="006D7E3B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6D7E3B">
        <w:rPr>
          <w:rFonts w:ascii="Times New Roman" w:hAnsi="Times New Roman" w:cs="Times New Roman"/>
          <w:b/>
          <w:color w:val="000000" w:themeColor="text1"/>
          <w:sz w:val="28"/>
        </w:rPr>
        <w:t xml:space="preserve">POLÍTICAS </w:t>
      </w:r>
      <w:r w:rsidR="002E4289" w:rsidRPr="006D7E3B">
        <w:rPr>
          <w:rFonts w:ascii="Times New Roman" w:hAnsi="Times New Roman" w:cs="Times New Roman"/>
          <w:b/>
          <w:color w:val="000000" w:themeColor="text1"/>
          <w:sz w:val="28"/>
        </w:rPr>
        <w:t>PÚBLICAS SOCIALISTAS, COMO PLANEJÁ-LAS E APLICÁ-LAS</w:t>
      </w:r>
    </w:p>
    <w:p w14:paraId="036FE42D" w14:textId="77777777" w:rsidR="00565EF2" w:rsidRPr="006D7E3B" w:rsidRDefault="0087021F" w:rsidP="00DC769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6D7E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        </w:t>
      </w:r>
    </w:p>
    <w:p w14:paraId="76915269" w14:textId="77777777" w:rsidR="00AF7688" w:rsidRPr="006D7E3B" w:rsidRDefault="00AF7688" w:rsidP="00DC7693">
      <w:pPr>
        <w:shd w:val="clear" w:color="auto" w:fill="F79646" w:themeFill="accent6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</w:rPr>
      </w:pPr>
      <w:r w:rsidRPr="006D7E3B">
        <w:rPr>
          <w:rFonts w:ascii="Times New Roman" w:hAnsi="Times New Roman" w:cs="Times New Roman"/>
          <w:b/>
          <w:color w:val="000000" w:themeColor="text1"/>
          <w:sz w:val="32"/>
        </w:rPr>
        <w:t>7.1 Conceituação</w:t>
      </w:r>
    </w:p>
    <w:p w14:paraId="40136B99" w14:textId="77777777" w:rsidR="00AF7688" w:rsidRPr="006D7E3B" w:rsidRDefault="00AF7688" w:rsidP="00DC769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TableGrid"/>
        <w:tblW w:w="0" w:type="auto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9747"/>
      </w:tblGrid>
      <w:tr w:rsidR="00DC7693" w:rsidRPr="006D7E3B" w14:paraId="633F1608" w14:textId="77777777" w:rsidTr="00B71F66">
        <w:tc>
          <w:tcPr>
            <w:tcW w:w="9747" w:type="dxa"/>
            <w:shd w:val="clear" w:color="auto" w:fill="FBD4B4" w:themeFill="accent6" w:themeFillTint="66"/>
          </w:tcPr>
          <w:p w14:paraId="4413A453" w14:textId="77777777" w:rsidR="00F570E1" w:rsidRPr="006D7E3B" w:rsidRDefault="00F570E1" w:rsidP="00DC769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BD4B4" w:themeFill="accent6" w:themeFillTint="66"/>
              </w:rPr>
            </w:pPr>
            <w:r w:rsidRPr="006D7E3B">
              <w:rPr>
                <w:rFonts w:ascii="Times New Roman" w:hAnsi="Times New Roman" w:cs="Times New Roman"/>
                <w:noProof/>
                <w:color w:val="000000" w:themeColor="text1"/>
                <w:sz w:val="24"/>
                <w:lang w:val="en-US" w:eastAsia="en-US"/>
              </w:rPr>
              <w:drawing>
                <wp:inline distT="0" distB="0" distL="0" distR="0" wp14:anchorId="03F2005A" wp14:editId="7604229B">
                  <wp:extent cx="349792" cy="313898"/>
                  <wp:effectExtent l="0" t="0" r="0" b="0"/>
                  <wp:docPr id="15" name="Imagem 15" descr="Resultado de imagem para fique de olho i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sultado de imagem para fique de olho ic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753" cy="34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E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BD4B4" w:themeFill="accent6" w:themeFillTint="66"/>
              </w:rPr>
              <w:t xml:space="preserve"> </w:t>
            </w:r>
          </w:p>
          <w:p w14:paraId="4093D287" w14:textId="77777777" w:rsidR="005B2D39" w:rsidRPr="006D7E3B" w:rsidRDefault="005B2D39" w:rsidP="00B71F66">
            <w:pPr>
              <w:ind w:firstLine="70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D7E3B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shd w:val="clear" w:color="auto" w:fill="FBD4B4" w:themeFill="accent6" w:themeFillTint="66"/>
              </w:rPr>
              <w:t>Socialismo Democrático</w:t>
            </w:r>
            <w:r w:rsidRPr="006D7E3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BD4B4" w:themeFill="accent6" w:themeFillTint="66"/>
              </w:rPr>
              <w:t> é uma orientação política que propõe a criação de uma economia </w:t>
            </w:r>
            <w:r w:rsidRPr="006D7E3B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shd w:val="clear" w:color="auto" w:fill="FBD4B4" w:themeFill="accent6" w:themeFillTint="66"/>
              </w:rPr>
              <w:t>democrática</w:t>
            </w:r>
            <w:r w:rsidRPr="006D7E3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BD4B4" w:themeFill="accent6" w:themeFillTint="66"/>
              </w:rPr>
              <w:t> descentralizada a partir de movimentos populares, empreendida pela e para a classe trabalhadora. Ela surge em oposição a outras correntes que defendem o autoritarismo como meio de transição para o </w:t>
            </w:r>
            <w:r w:rsidRPr="006D7E3B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shd w:val="clear" w:color="auto" w:fill="FBD4B4" w:themeFill="accent6" w:themeFillTint="66"/>
              </w:rPr>
              <w:t>socialismo</w:t>
            </w:r>
            <w:r w:rsidRPr="006D7E3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02005EBC" w14:textId="77777777" w:rsidR="005B2D39" w:rsidRPr="006D7E3B" w:rsidRDefault="005B2D39" w:rsidP="00DC769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14:paraId="063D128B" w14:textId="77777777" w:rsidR="00826182" w:rsidRPr="006D7E3B" w:rsidRDefault="00826182" w:rsidP="00DC76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FD1C9C" w14:textId="77777777" w:rsidR="005B2D39" w:rsidRPr="006D7E3B" w:rsidRDefault="00826182" w:rsidP="00B71F6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  <w:szCs w:val="24"/>
        </w:rPr>
        <w:t>O Socialismo surgiu no século XIX em oposição ao </w:t>
      </w:r>
      <w:r w:rsidR="009E7BE5" w:rsidRPr="006D7E3B">
        <w:rPr>
          <w:rFonts w:ascii="Times New Roman" w:hAnsi="Times New Roman" w:cs="Times New Roman"/>
          <w:color w:val="000000" w:themeColor="text1"/>
          <w:sz w:val="24"/>
          <w:szCs w:val="24"/>
        </w:rPr>
        <w:t>sistema capitalista</w:t>
      </w:r>
      <w:r w:rsidRPr="006D7E3B">
        <w:rPr>
          <w:rFonts w:ascii="Times New Roman" w:hAnsi="Times New Roman" w:cs="Times New Roman"/>
          <w:color w:val="000000" w:themeColor="text1"/>
          <w:sz w:val="24"/>
          <w:szCs w:val="24"/>
        </w:rPr>
        <w:t> e ao </w:t>
      </w:r>
      <w:r w:rsidR="009E7BE5" w:rsidRPr="006D7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modelo liberal </w:t>
      </w:r>
      <w:r w:rsidRPr="006D7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organização política e econômica, em oposição aos efeitos da industrialização e da sociedade fundada sobre a propriedade privada. </w:t>
      </w:r>
    </w:p>
    <w:p w14:paraId="5C3F7CC3" w14:textId="77777777" w:rsidR="005B2D39" w:rsidRPr="006D7E3B" w:rsidRDefault="00826182" w:rsidP="00B71F6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socialismo pode ser definido, </w:t>
      </w:r>
      <w:r w:rsidR="00CA5BA9" w:rsidRPr="006D7E3B">
        <w:rPr>
          <w:rFonts w:ascii="Times New Roman" w:hAnsi="Times New Roman" w:cs="Times New Roman"/>
          <w:color w:val="000000" w:themeColor="text1"/>
          <w:sz w:val="24"/>
          <w:szCs w:val="24"/>
        </w:rPr>
        <w:t>conforme</w:t>
      </w:r>
      <w:r w:rsidR="00361FC9" w:rsidRPr="006D7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7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Bobbio (2000), como um programa político das classes trabalhadoras que se foram formando durante a Revolução Industrial. </w:t>
      </w:r>
    </w:p>
    <w:p w14:paraId="0AA23ADB" w14:textId="77777777" w:rsidR="005B2D39" w:rsidRPr="006D7E3B" w:rsidRDefault="00826182" w:rsidP="00B71F6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  <w:szCs w:val="24"/>
        </w:rPr>
        <w:t>“[...] o socialismo tem uma longínqua raiz na eterna luta entre os ricos e os pobres, os que têm e os que não têm, na eterna reivindicação igualitária, no espírito ‘coletivista’” (CHEVALIER, 1999, p. 284).</w:t>
      </w:r>
    </w:p>
    <w:p w14:paraId="0CB89A42" w14:textId="77777777" w:rsidR="005B2D39" w:rsidRPr="006D7E3B" w:rsidRDefault="00826182" w:rsidP="00B71F6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Entre as características do regime socialista podemos apontar como as principais: </w:t>
      </w:r>
    </w:p>
    <w:p w14:paraId="2102A062" w14:textId="77777777" w:rsidR="005B2D39" w:rsidRPr="006D7E3B" w:rsidRDefault="00826182" w:rsidP="00B71F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  <w:szCs w:val="24"/>
        </w:rPr>
        <w:t>a) transformação do modo de produção econômico fundado na propriedade privada dos meios de produção, advogando a administração e a propriedade pública ou coletiva dos mesmos, além da limitação do direito de propriedade;</w:t>
      </w:r>
    </w:p>
    <w:p w14:paraId="7CCF913C" w14:textId="77777777" w:rsidR="005B2D39" w:rsidRPr="006D7E3B" w:rsidRDefault="00826182" w:rsidP="00B71F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b) igualdade de oportunidades/meios para todos os indivíduos através da intervenção do poder do Estado; </w:t>
      </w:r>
    </w:p>
    <w:p w14:paraId="4203AF7F" w14:textId="77777777" w:rsidR="005B2D39" w:rsidRPr="006D7E3B" w:rsidRDefault="00826182" w:rsidP="00B71F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os principais recursos econômicos estejam sob o controle das classes trabalhadoras. </w:t>
      </w:r>
    </w:p>
    <w:p w14:paraId="227068FD" w14:textId="77777777" w:rsidR="0087021F" w:rsidRPr="006D7E3B" w:rsidRDefault="00826182" w:rsidP="00B71F6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  <w:szCs w:val="24"/>
        </w:rPr>
        <w:t>Por isso o socialismo propõe a extinção da propriedade privada dos meios de produção e a tomada do poder por parte do proletariado e controle do Estado e divisão igualitária da renda.</w:t>
      </w:r>
    </w:p>
    <w:p w14:paraId="4D78812F" w14:textId="77777777" w:rsidR="00B71F66" w:rsidRPr="006D7E3B" w:rsidRDefault="00B71F66" w:rsidP="00DC76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9646" w:themeFill="accent6"/>
        </w:rPr>
      </w:pPr>
    </w:p>
    <w:p w14:paraId="56D6D461" w14:textId="77777777" w:rsidR="007D2ECE" w:rsidRDefault="007D2ECE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79646" w:themeFill="accent6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79646" w:themeFill="accent6"/>
        </w:rPr>
        <w:br w:type="page"/>
      </w:r>
    </w:p>
    <w:p w14:paraId="2300C8A9" w14:textId="62439C7A" w:rsidR="00826182" w:rsidRPr="006D7E3B" w:rsidRDefault="00AF7688" w:rsidP="00DC7693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79646" w:themeFill="accent6"/>
        </w:rPr>
        <w:lastRenderedPageBreak/>
        <w:t xml:space="preserve">7.1.1 </w:t>
      </w:r>
      <w:r w:rsidR="0087021F" w:rsidRPr="006D7E3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79646" w:themeFill="accent6"/>
        </w:rPr>
        <w:t>QUADRO QUE FAZ A DIFERENÇA ENTRE CAPITALISMO DE SOCIALISMO</w:t>
      </w:r>
      <w:r w:rsidR="00826182" w:rsidRPr="006D7E3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79646" w:themeFill="accent6"/>
        </w:rPr>
        <w:br/>
      </w:r>
      <w:r w:rsidR="00826182" w:rsidRPr="006D7E3B">
        <w:rPr>
          <w:rFonts w:ascii="Times New Roman" w:hAnsi="Times New Roman" w:cs="Times New Roman"/>
          <w:b/>
          <w:color w:val="000000" w:themeColor="text1"/>
        </w:rPr>
        <w:t> </w:t>
      </w:r>
    </w:p>
    <w:p w14:paraId="701EB40A" w14:textId="77777777" w:rsidR="00826182" w:rsidRPr="006D7E3B" w:rsidRDefault="00826182" w:rsidP="00DC7693">
      <w:pPr>
        <w:pStyle w:val="NormalWeb"/>
        <w:spacing w:before="0" w:beforeAutospacing="0" w:after="0" w:afterAutospacing="0"/>
        <w:rPr>
          <w:color w:val="000000" w:themeColor="text1"/>
        </w:rPr>
      </w:pPr>
      <w:r w:rsidRPr="006D7E3B">
        <w:rPr>
          <w:noProof/>
          <w:color w:val="000000" w:themeColor="text1"/>
          <w:lang w:val="en-US" w:eastAsia="en-US"/>
        </w:rPr>
        <w:drawing>
          <wp:inline distT="0" distB="0" distL="0" distR="0" wp14:anchorId="17B09111" wp14:editId="6BB9FD49">
            <wp:extent cx="5257800" cy="3095625"/>
            <wp:effectExtent l="0" t="0" r="0" b="9525"/>
            <wp:docPr id="3" name="Imagem 3" descr="http://files.portalconscienciapolitica.com.br/200002459-1cfcf1e50f/capitalismo%20x%20socialis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portalconscienciapolitica.com.br/200002459-1cfcf1e50f/capitalismo%20x%20socialism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DC9C2" w14:textId="77777777" w:rsidR="009D5BBD" w:rsidRPr="006D7E3B" w:rsidRDefault="00B71F66" w:rsidP="00B71F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D7E3B">
        <w:rPr>
          <w:rFonts w:ascii="Times New Roman" w:hAnsi="Times New Roman" w:cs="Times New Roman"/>
          <w:noProof/>
          <w:color w:val="000000" w:themeColor="text1"/>
          <w:lang w:val="en-US" w:eastAsia="en-US"/>
        </w:rPr>
        <w:drawing>
          <wp:inline distT="0" distB="0" distL="0" distR="0" wp14:anchorId="5936B7A1" wp14:editId="232F7AB9">
            <wp:extent cx="349792" cy="313898"/>
            <wp:effectExtent l="0" t="0" r="0" b="0"/>
            <wp:docPr id="1" name="Imagem 1" descr="Resultado de imagem para fique de olho ic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m para fique de olho ico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53" cy="34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182" w:rsidRPr="006D7E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 novas doutrinas socialistas procuraram oferecer uma nova perspectiva para além da sociedade capitalista e a condição do trabalhador contemporâneo. Marx e Engels defenderam a união da classe trabalhadora</w:t>
      </w:r>
      <w:r w:rsidR="00CA5BA9" w:rsidRPr="006D7E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pois</w:t>
      </w:r>
      <w:r w:rsidR="00826182" w:rsidRPr="006D7E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só assim seria possível mudar as relações de conflito e exploração que se faziam no mundo do trabalho e da economia burguesa e é com esta ideia que eles encerram o </w:t>
      </w:r>
      <w:r w:rsidR="00826182" w:rsidRPr="006D7E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Manifesto</w:t>
      </w:r>
      <w:r w:rsidR="00826182" w:rsidRPr="006D7E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“Proletariado de todo o mundo: uni-vos”.</w:t>
      </w:r>
      <w:r w:rsidR="00CA5BA9" w:rsidRPr="006D7E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162077F" w14:textId="77777777" w:rsidR="004252BB" w:rsidRPr="006D7E3B" w:rsidRDefault="009D5BBD" w:rsidP="00B71F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D7E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Socialismo democrático é um termo usado por vários movimentos e organizações socialistas para enfatizar o caráter democrático de suas tendências politicas. Tal orientação surge em oposição a outras correntes que defendem o autoritarismo como meio de transição para o socialismo, ao invés disso propõe a criação de uma economia democrática descentralizada a partir de movimentos populares, empreendida pela e para a classe trabalhadora. </w:t>
      </w:r>
    </w:p>
    <w:p w14:paraId="78C65BD0" w14:textId="77777777" w:rsidR="009D5BBD" w:rsidRPr="006D7E3B" w:rsidRDefault="009D5BBD" w:rsidP="00B71F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D7E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Especificamente, essa expressão é usada para distinguir os socialistas favoráveis ao uma revolução popular espontânea ou gradual, aqueles que defendem o leninismo – uma revolução organizada instigada e dirigida por um partido de vanguarda global que opera com bases no centralismo democrático.</w:t>
      </w:r>
    </w:p>
    <w:p w14:paraId="6CBD421B" w14:textId="77777777" w:rsidR="009D5BBD" w:rsidRPr="006D7E3B" w:rsidRDefault="009D5BBD" w:rsidP="00B71F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D7E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expressão socialismo democrático é geralmente utilizado em contraposição aos movimentos que apoiaram a União Soviética, a República Popular da China e outros Estados socialistas durante a Guerra Fria. Alguns partidos socialdemocratas rotularam-se como “socialistas democráticos”, no entanto, com o declínio do modelo soviético suas políticas e objetivos mudaram em direção ao liberalismo e neoliberalismo.</w:t>
      </w:r>
    </w:p>
    <w:p w14:paraId="339DF647" w14:textId="77777777" w:rsidR="009D5BBD" w:rsidRPr="006D7E3B" w:rsidRDefault="009D5BBD" w:rsidP="00B71F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D7E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Não existe uma significação clara para o socialismo democrático, sendo que muitos grupos de estudiosos divergem radicalmente sobre a definição do termo. Algumas explicações simplesmente referem como sendo socialismo democrático todas as tendências políticas que seguem uma via eleitoral, reformista ou evolucionista para o socialismo, ao invés de um único caminho revolucionário. </w:t>
      </w:r>
    </w:p>
    <w:p w14:paraId="4DFDCDFF" w14:textId="77777777" w:rsidR="009D5BBD" w:rsidRPr="006D7E3B" w:rsidRDefault="009D5BBD" w:rsidP="00B71F66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6D7E3B">
        <w:rPr>
          <w:color w:val="000000" w:themeColor="text1"/>
        </w:rPr>
        <w:lastRenderedPageBreak/>
        <w:t>O socialismo democrático, tal como é praticado principalmente nos países escandinavos (Noruega, Dinamarca, Suécia e Finlândia), continua extremamente vigoroso e é representado pelo conjunto dos governos de natureza social democrática que vêm ocupando o poder nesses países, de forma não ininterrupta.</w:t>
      </w:r>
    </w:p>
    <w:p w14:paraId="1CD47F10" w14:textId="77777777" w:rsidR="009D5BBD" w:rsidRPr="006D7E3B" w:rsidRDefault="009D5BBD" w:rsidP="00B71F66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6D7E3B">
        <w:rPr>
          <w:color w:val="000000" w:themeColor="text1"/>
        </w:rPr>
        <w:t>Os sistemas sociais dessas nações se caracterizam pelo fato de haver uma carga tributária extremamente elevada, girando em torno de 50 a 60% do PIB, mas, em compensação, os referidos Estados proporcionam a suas populações serviços públicos de qualidade, principalmente nas áreas de saúde, educação, previdência e assistência social, amparo aos idosos e outros benefícios.</w:t>
      </w:r>
    </w:p>
    <w:p w14:paraId="1F1B50F9" w14:textId="77777777" w:rsidR="009D5BBD" w:rsidRPr="006D7E3B" w:rsidRDefault="009D5BBD" w:rsidP="00B71F66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6D7E3B">
        <w:rPr>
          <w:color w:val="000000" w:themeColor="text1"/>
        </w:rPr>
        <w:t>Relativamente a esses países, diz-se que eles garantem o bem estar dos seus cidadãos do “berço ao túmulo”. São nações que, ainda nos anos 30 do século passado, concluíram que o capitalismo não era perfeito, e que apresentava deficiências, mormente no que concerne à injustiça da distribuição social da riqueza. Desta forma, as nações escandinavas estruturaram um regime avançado em termos políticos e sociais.</w:t>
      </w:r>
    </w:p>
    <w:p w14:paraId="75FE10DC" w14:textId="77777777" w:rsidR="00B71F66" w:rsidRPr="006D7E3B" w:rsidRDefault="00B71F66" w:rsidP="00B71F66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i/>
          <w:color w:val="000000" w:themeColor="text1"/>
        </w:rPr>
      </w:pPr>
    </w:p>
    <w:p w14:paraId="2ED9AECD" w14:textId="77777777" w:rsidR="009D5BBD" w:rsidRPr="006D7E3B" w:rsidRDefault="00AF7688" w:rsidP="00DC7693">
      <w:pPr>
        <w:pStyle w:val="NormalWeb"/>
        <w:shd w:val="clear" w:color="auto" w:fill="F79646" w:themeFill="accent6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D7E3B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7.2 </w:t>
      </w:r>
      <w:r w:rsidR="009D5BBD" w:rsidRPr="006D7E3B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OBJETIVOS</w:t>
      </w:r>
      <w:r w:rsidR="00CD68B7" w:rsidRPr="006D7E3B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98383D" w:rsidRPr="006D7E3B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A</w:t>
      </w:r>
      <w:r w:rsidR="009D5BBD" w:rsidRPr="006D7E3B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LCANÇADOS</w:t>
      </w:r>
    </w:p>
    <w:p w14:paraId="7013B115" w14:textId="77777777" w:rsidR="0098383D" w:rsidRPr="006D7E3B" w:rsidRDefault="0098383D" w:rsidP="00DC76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14:paraId="3E7D5ED3" w14:textId="77777777" w:rsidR="005B2D39" w:rsidRPr="006D7E3B" w:rsidRDefault="009D5BBD" w:rsidP="00CD68B7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6D7E3B">
        <w:rPr>
          <w:color w:val="000000" w:themeColor="text1"/>
        </w:rPr>
        <w:t>Por intermédio da social democracia e de um pacto entre os fatores capital e trabalho, este último representado pelos sindicatos, este regime proporcionou justiça social e desenvolvimento econômico para as populações.</w:t>
      </w:r>
    </w:p>
    <w:p w14:paraId="6AABA994" w14:textId="77777777" w:rsidR="009D5BBD" w:rsidRPr="006D7E3B" w:rsidRDefault="009D5BBD" w:rsidP="00CD68B7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6D7E3B">
        <w:rPr>
          <w:color w:val="000000" w:themeColor="text1"/>
        </w:rPr>
        <w:t xml:space="preserve"> A evidência concreta e palpável de que essa modalidade de socialismo democrático deu certo, sob o ponto de vista econômico e social, é o fato de que esses países apresentam os melhores Índices de Desenvolvimento Humano do planeta, mensurados pela Organização das Nações Unidas (ONU) e que levam em conta indicadores tais como a expectativa de vida dos cidadãos, a taxa de escolaridade da população, a qualidade de vida e a renda per capita.</w:t>
      </w:r>
    </w:p>
    <w:p w14:paraId="5695864E" w14:textId="77777777" w:rsidR="00826182" w:rsidRPr="006D7E3B" w:rsidRDefault="009D5BBD" w:rsidP="00CD68B7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6D7E3B">
        <w:rPr>
          <w:color w:val="000000" w:themeColor="text1"/>
        </w:rPr>
        <w:t>Na Europa Ocidental, a despeito da alternância no poder entre os sociais-democratas, trabalhistas e conservadores mais à direita em países como Reino Unido, França, Alemanha, Espanha e Portugal, pode-se considerar que nesses países houve a instituição de sistemas de proteção social que atenuaram significativamente as distorções distributivas do capitalismo neoliberal, reduzindo as desigualdades sociais e contribuindo para o nivelamento e equilíbrio sociais desses países. Na Alemanha, o modelo de capitalismo com responsabilidade social foi denominado de “economia social de mercado”.</w:t>
      </w:r>
    </w:p>
    <w:p w14:paraId="414E3B9F" w14:textId="77777777" w:rsidR="00781CCE" w:rsidRPr="006D7E3B" w:rsidRDefault="00781CCE" w:rsidP="00DC76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14:paraId="71522211" w14:textId="77777777" w:rsidR="005B2D39" w:rsidRPr="006D7E3B" w:rsidRDefault="00781CCE" w:rsidP="00DC7693">
      <w:pPr>
        <w:pStyle w:val="NormalWeb"/>
        <w:shd w:val="clear" w:color="auto" w:fill="F79646" w:themeFill="accent6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  <w:r w:rsidRPr="006D7E3B">
        <w:rPr>
          <w:b/>
          <w:color w:val="000000" w:themeColor="text1"/>
          <w:sz w:val="28"/>
          <w:szCs w:val="28"/>
        </w:rPr>
        <w:t xml:space="preserve">7.3 </w:t>
      </w:r>
      <w:r w:rsidR="005B2D39" w:rsidRPr="006D7E3B">
        <w:rPr>
          <w:b/>
          <w:color w:val="000000" w:themeColor="text1"/>
          <w:sz w:val="28"/>
          <w:szCs w:val="28"/>
        </w:rPr>
        <w:t>Antecedentes no Brasil</w:t>
      </w:r>
    </w:p>
    <w:p w14:paraId="76F1E82C" w14:textId="77777777" w:rsidR="00781CCE" w:rsidRPr="006D7E3B" w:rsidRDefault="00781CCE" w:rsidP="00DC76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14:paraId="3964E5E2" w14:textId="77777777" w:rsidR="00B44196" w:rsidRPr="006D7E3B" w:rsidRDefault="00B44196" w:rsidP="00CD68B7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6D7E3B">
        <w:rPr>
          <w:color w:val="000000" w:themeColor="text1"/>
        </w:rPr>
        <w:t>Em 1945, o</w:t>
      </w:r>
      <w:r w:rsidR="00E66961" w:rsidRPr="006D7E3B">
        <w:rPr>
          <w:color w:val="000000" w:themeColor="text1"/>
        </w:rPr>
        <w:t xml:space="preserve"> Partido socialista Brasileiro</w:t>
      </w:r>
      <w:r w:rsidRPr="006D7E3B">
        <w:rPr>
          <w:color w:val="000000" w:themeColor="text1"/>
        </w:rPr>
        <w:t xml:space="preserve"> era um projeto político conh</w:t>
      </w:r>
      <w:r w:rsidR="00A97AE4" w:rsidRPr="006D7E3B">
        <w:rPr>
          <w:color w:val="000000" w:themeColor="text1"/>
        </w:rPr>
        <w:t>ecido como Esquerda Democrática. U</w:t>
      </w:r>
      <w:r w:rsidRPr="006D7E3B">
        <w:rPr>
          <w:color w:val="000000" w:themeColor="text1"/>
        </w:rPr>
        <w:t>m sonho político que se baseava em socialismo construído de forma gradual e respeitando as lideranças sindicais, as camadas sociais e políticas como um todo, para um nacionalismo forte em defesa da democracia.</w:t>
      </w:r>
    </w:p>
    <w:p w14:paraId="6ED3D95A" w14:textId="77777777" w:rsidR="008C2236" w:rsidRPr="006D7E3B" w:rsidRDefault="008C2236" w:rsidP="00CD68B7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6D7E3B">
        <w:rPr>
          <w:color w:val="000000" w:themeColor="text1"/>
        </w:rPr>
        <w:t xml:space="preserve">1947 a 1965, o movimento político foi idealizado por seus fundadores: João Mangabeira, Domingos </w:t>
      </w:r>
      <w:proofErr w:type="spellStart"/>
      <w:r w:rsidRPr="006D7E3B">
        <w:rPr>
          <w:color w:val="000000" w:themeColor="text1"/>
        </w:rPr>
        <w:t>Vellasco</w:t>
      </w:r>
      <w:proofErr w:type="spellEnd"/>
      <w:r w:rsidRPr="006D7E3B">
        <w:rPr>
          <w:color w:val="000000" w:themeColor="text1"/>
        </w:rPr>
        <w:t xml:space="preserve">, Hermes Lima, Rubem Braga, </w:t>
      </w:r>
      <w:r w:rsidR="005B2D39" w:rsidRPr="006D7E3B">
        <w:rPr>
          <w:color w:val="000000" w:themeColor="text1"/>
        </w:rPr>
        <w:t>Osório</w:t>
      </w:r>
      <w:r w:rsidRPr="006D7E3B">
        <w:rPr>
          <w:color w:val="000000" w:themeColor="text1"/>
        </w:rPr>
        <w:t xml:space="preserve"> Borba, Joel Silveira, José Lins do Rego, Jader de Carvalho, Sérgio Buarque de Holanda e </w:t>
      </w:r>
      <w:r w:rsidR="005B2D39" w:rsidRPr="006D7E3B">
        <w:rPr>
          <w:color w:val="000000" w:themeColor="text1"/>
        </w:rPr>
        <w:t>Antônio</w:t>
      </w:r>
      <w:r w:rsidRPr="006D7E3B">
        <w:rPr>
          <w:color w:val="000000" w:themeColor="text1"/>
        </w:rPr>
        <w:t xml:space="preserve"> Candido.</w:t>
      </w:r>
      <w:r w:rsidR="00A97AE4" w:rsidRPr="006D7E3B">
        <w:rPr>
          <w:color w:val="000000" w:themeColor="text1"/>
        </w:rPr>
        <w:t xml:space="preserve"> </w:t>
      </w:r>
      <w:r w:rsidRPr="006D7E3B">
        <w:rPr>
          <w:color w:val="000000" w:themeColor="text1"/>
        </w:rPr>
        <w:t>Partido que propõe reformas de nacionalização de áreas economicamente estratégicas, a construção ampliada dos direitos trabalhistas, a garantia a saúde, educação e políticas sociais através dos meios de participação popular, contra o Regime Militar.</w:t>
      </w:r>
    </w:p>
    <w:p w14:paraId="5046521F" w14:textId="77777777" w:rsidR="008C2236" w:rsidRPr="006D7E3B" w:rsidRDefault="00EF07C8" w:rsidP="00CD68B7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6D7E3B">
        <w:rPr>
          <w:color w:val="000000" w:themeColor="text1"/>
        </w:rPr>
        <w:lastRenderedPageBreak/>
        <w:t>1985 a 1989 a conquista da democracia motivou novos movimentos do tecido social em torno da campanha pelas diretas. No primeiro congresso nacional em outubro de 1987, o partido fortalece sua identidade na defesa do socialismo que queremos.</w:t>
      </w:r>
    </w:p>
    <w:p w14:paraId="34C955FD" w14:textId="77777777" w:rsidR="00EF07C8" w:rsidRPr="006D7E3B" w:rsidRDefault="00EF07C8" w:rsidP="00CD68B7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6D7E3B">
        <w:rPr>
          <w:color w:val="000000" w:themeColor="text1"/>
        </w:rPr>
        <w:t>Em 1988, participamos efetivamente da elaboração da nova Constituição Federal, momento de reordenamento das forças democráticas, através da Frente Brasil Popular.</w:t>
      </w:r>
    </w:p>
    <w:p w14:paraId="2AF4A5E0" w14:textId="77777777" w:rsidR="00781CCE" w:rsidRPr="006D7E3B" w:rsidRDefault="00EF07C8" w:rsidP="00CD68B7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</w:rPr>
      </w:pPr>
      <w:r w:rsidRPr="006D7E3B">
        <w:rPr>
          <w:color w:val="000000" w:themeColor="text1"/>
        </w:rPr>
        <w:t xml:space="preserve">1990 a 2005, Miguel Arraes no PSB, sob a liderança de Arraes, o partido alarga sua interlocução com os movimentos sociais e sindicais. Em setembro de 2003, realiza seu IV Congresso Nacional em Maceió, aprova o texto “Um Projeto para o Brasil” como eixo estruturante da formação partidária e elege nos congressos seguintes temas relevantes da sociedade política e civil brasileira. </w:t>
      </w:r>
    </w:p>
    <w:p w14:paraId="068C497C" w14:textId="77777777" w:rsidR="00781CCE" w:rsidRPr="006D7E3B" w:rsidRDefault="00781CCE" w:rsidP="00DC76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14:paraId="4EEBDBFC" w14:textId="77777777" w:rsidR="00834F6D" w:rsidRPr="006D7E3B" w:rsidRDefault="00B44196" w:rsidP="00DC76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</w:rPr>
      </w:pPr>
      <w:r w:rsidRPr="006D7E3B">
        <w:rPr>
          <w:color w:val="000000" w:themeColor="text1"/>
        </w:rPr>
        <w:t xml:space="preserve"> </w:t>
      </w:r>
      <w:r w:rsidR="00834F6D" w:rsidRPr="006D7E3B">
        <w:rPr>
          <w:color w:val="000000" w:themeColor="text1"/>
          <w:sz w:val="28"/>
        </w:rPr>
        <w:t>LEIA MAIS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DC7693" w:rsidRPr="006D7E3B" w14:paraId="29973348" w14:textId="77777777" w:rsidTr="00A97AE4">
        <w:tc>
          <w:tcPr>
            <w:tcW w:w="9639" w:type="dxa"/>
          </w:tcPr>
          <w:tbl>
            <w:tblPr>
              <w:tblW w:w="8660" w:type="dxa"/>
              <w:jc w:val="center"/>
              <w:tblCellSpacing w:w="37" w:type="dxa"/>
              <w:tblBorders>
                <w:top w:val="outset" w:sz="6" w:space="0" w:color="B0B0B0"/>
                <w:left w:val="outset" w:sz="6" w:space="0" w:color="B0B0B0"/>
                <w:bottom w:val="outset" w:sz="6" w:space="0" w:color="B0B0B0"/>
                <w:right w:val="outset" w:sz="6" w:space="0" w:color="B0B0B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2"/>
              <w:gridCol w:w="5488"/>
            </w:tblGrid>
            <w:tr w:rsidR="00DC7693" w:rsidRPr="006D7E3B" w14:paraId="7BC4ADFB" w14:textId="77777777" w:rsidTr="005B2D39">
              <w:trPr>
                <w:gridAfter w:val="1"/>
                <w:tblCellSpacing w:w="37" w:type="dxa"/>
                <w:jc w:val="center"/>
              </w:trPr>
              <w:tc>
                <w:tcPr>
                  <w:tcW w:w="18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hideMark/>
                </w:tcPr>
                <w:p w14:paraId="49632664" w14:textId="77777777" w:rsidR="005B2D39" w:rsidRPr="006D7E3B" w:rsidRDefault="005B2D39" w:rsidP="00DC7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6D7E3B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SEMEANDO DEMOCRACIA: A TRAJETÓRIA DO SO</w:t>
                  </w:r>
                  <w:r w:rsidR="00A97AE4" w:rsidRPr="006D7E3B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CIALISMO DEMOCRÁTICO NO BRASIL </w:t>
                  </w:r>
                </w:p>
              </w:tc>
            </w:tr>
            <w:tr w:rsidR="00DC7693" w:rsidRPr="006D7E3B" w14:paraId="64C6F2DF" w14:textId="77777777" w:rsidTr="005B2D39">
              <w:trPr>
                <w:tblCellSpacing w:w="37" w:type="dxa"/>
                <w:jc w:val="center"/>
              </w:trPr>
              <w:tc>
                <w:tcPr>
                  <w:tcW w:w="18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353665A" w14:textId="77777777" w:rsidR="005B2D39" w:rsidRPr="006D7E3B" w:rsidRDefault="005B2D39" w:rsidP="00DC7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6D7E3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 Sinopse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18A6162" w14:textId="77777777" w:rsidR="005B2D39" w:rsidRPr="006D7E3B" w:rsidRDefault="005B2D39" w:rsidP="00DC7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6D7E3B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ESTE LIVRO RECUPERA HISTORICAMENTE A ATUAÇÃO DO PSB ENTRE AS DUAS DITADURAS OCORRIDAS NO BRASIL NO SÉCULO XX, ENTRE OS ANOS DE 1945-1965. DESTACANDO A CONCEPÇÃO DE PARTIDO SEMENTE E DE SEMEIO DOS IDEAIS SOCIALISTAS. </w:t>
                  </w:r>
                </w:p>
              </w:tc>
            </w:tr>
            <w:tr w:rsidR="00DC7693" w:rsidRPr="006D7E3B" w14:paraId="69CE8301" w14:textId="77777777" w:rsidTr="005B2D39">
              <w:trPr>
                <w:tblCellSpacing w:w="37" w:type="dxa"/>
                <w:jc w:val="center"/>
              </w:trPr>
              <w:tc>
                <w:tcPr>
                  <w:tcW w:w="18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hideMark/>
                </w:tcPr>
                <w:p w14:paraId="3F604208" w14:textId="77777777" w:rsidR="005B2D39" w:rsidRPr="006D7E3B" w:rsidRDefault="005B2D39" w:rsidP="00DC7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proofErr w:type="gramStart"/>
                  <w:r w:rsidRPr="006D7E3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  <w:t>Produtor(</w:t>
                  </w:r>
                  <w:proofErr w:type="gramEnd"/>
                  <w:r w:rsidRPr="006D7E3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  <w:t>es)/Autor(es):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7"/>
                  </w:tblGrid>
                  <w:tr w:rsidR="00DC7693" w:rsidRPr="006D7E3B" w14:paraId="18002C0D" w14:textId="77777777" w:rsidTr="00B4495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AD211C2" w14:textId="77777777" w:rsidR="005B2D39" w:rsidRPr="006D7E3B" w:rsidRDefault="005B2D39" w:rsidP="00DC76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D7E3B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MIRACY BARBOSA DE SOUSA GUSTIN</w:t>
                        </w:r>
                      </w:p>
                    </w:tc>
                  </w:tr>
                </w:tbl>
                <w:p w14:paraId="59A6A9D7" w14:textId="77777777" w:rsidR="005B2D39" w:rsidRPr="006D7E3B" w:rsidRDefault="005B2D39" w:rsidP="00DC76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14:paraId="3284BEC4" w14:textId="77777777" w:rsidR="005B2D39" w:rsidRPr="006D7E3B" w:rsidRDefault="005B2D39" w:rsidP="00DC7693">
            <w:pPr>
              <w:pStyle w:val="NormalWeb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</w:rPr>
            </w:pPr>
          </w:p>
        </w:tc>
      </w:tr>
    </w:tbl>
    <w:p w14:paraId="28970EF9" w14:textId="77777777" w:rsidR="00EF07C8" w:rsidRPr="006D7E3B" w:rsidRDefault="00EF07C8" w:rsidP="00DC769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14:paraId="46263AAD" w14:textId="77777777" w:rsidR="00282E06" w:rsidRPr="006D7E3B" w:rsidRDefault="00781CCE" w:rsidP="00DC7693">
      <w:pPr>
        <w:shd w:val="clear" w:color="auto" w:fill="F79646" w:themeFill="accent6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8"/>
        </w:rPr>
        <w:t xml:space="preserve">7.4 </w:t>
      </w:r>
      <w:r w:rsidR="007B6D66" w:rsidRPr="006D7E3B">
        <w:rPr>
          <w:rFonts w:ascii="Times New Roman" w:hAnsi="Times New Roman" w:cs="Times New Roman"/>
          <w:b/>
          <w:color w:val="000000" w:themeColor="text1"/>
          <w:sz w:val="28"/>
        </w:rPr>
        <w:t>Proposta dos Seguimentos Organizados para Governos Municipais do PSB</w:t>
      </w:r>
    </w:p>
    <w:p w14:paraId="43A5DEFB" w14:textId="77777777" w:rsidR="007B6D66" w:rsidRPr="006D7E3B" w:rsidRDefault="007B6D66" w:rsidP="00DC76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4D681EBF" w14:textId="77777777" w:rsidR="00BE007F" w:rsidRPr="006D7E3B" w:rsidRDefault="00F570E1" w:rsidP="00CD68B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noProof/>
          <w:color w:val="000000" w:themeColor="text1"/>
          <w:lang w:val="en-US" w:eastAsia="en-US"/>
        </w:rPr>
        <w:drawing>
          <wp:inline distT="0" distB="0" distL="0" distR="0" wp14:anchorId="6F83DFE0" wp14:editId="313077F5">
            <wp:extent cx="349792" cy="313898"/>
            <wp:effectExtent l="0" t="0" r="0" b="0"/>
            <wp:docPr id="4" name="Imagem 4" descr="Resultado de imagem para fique de olho ic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m para fique de olho ico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53" cy="34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6D66" w:rsidRPr="006D7E3B">
        <w:rPr>
          <w:rFonts w:ascii="Times New Roman" w:hAnsi="Times New Roman" w:cs="Times New Roman"/>
          <w:color w:val="000000" w:themeColor="text1"/>
          <w:sz w:val="24"/>
        </w:rPr>
        <w:t>A participação popular tem papel fundamental na transformação social. O pensamento do povo é a base da construção de novos ideais traduzidos através de uma proposta de plataforma de governo municipal. Dentre as muitas das atribuições de prefeita</w:t>
      </w:r>
      <w:r w:rsidR="00A50BFF" w:rsidRPr="006D7E3B">
        <w:rPr>
          <w:rFonts w:ascii="Times New Roman" w:hAnsi="Times New Roman" w:cs="Times New Roman"/>
          <w:color w:val="000000" w:themeColor="text1"/>
          <w:sz w:val="24"/>
        </w:rPr>
        <w:t xml:space="preserve">s </w:t>
      </w:r>
      <w:r w:rsidR="007B6D66" w:rsidRPr="006D7E3B">
        <w:rPr>
          <w:rFonts w:ascii="Times New Roman" w:hAnsi="Times New Roman" w:cs="Times New Roman"/>
          <w:color w:val="000000" w:themeColor="text1"/>
          <w:sz w:val="24"/>
        </w:rPr>
        <w:t xml:space="preserve">e prefeitos destacam-se a correta administração e a prestação dos serviços básicos que </w:t>
      </w:r>
      <w:proofErr w:type="gramStart"/>
      <w:r w:rsidR="007B6D66" w:rsidRPr="006D7E3B">
        <w:rPr>
          <w:rFonts w:ascii="Times New Roman" w:hAnsi="Times New Roman" w:cs="Times New Roman"/>
          <w:color w:val="000000" w:themeColor="text1"/>
          <w:sz w:val="24"/>
        </w:rPr>
        <w:t xml:space="preserve">atendem </w:t>
      </w:r>
      <w:r w:rsidR="00BE007F" w:rsidRPr="006D7E3B">
        <w:rPr>
          <w:rFonts w:ascii="Times New Roman" w:hAnsi="Times New Roman" w:cs="Times New Roman"/>
          <w:color w:val="000000" w:themeColor="text1"/>
          <w:sz w:val="24"/>
        </w:rPr>
        <w:t xml:space="preserve"> às</w:t>
      </w:r>
      <w:proofErr w:type="gramEnd"/>
      <w:r w:rsidR="00BE007F" w:rsidRPr="006D7E3B">
        <w:rPr>
          <w:rFonts w:ascii="Times New Roman" w:hAnsi="Times New Roman" w:cs="Times New Roman"/>
          <w:color w:val="000000" w:themeColor="text1"/>
          <w:sz w:val="24"/>
        </w:rPr>
        <w:t xml:space="preserve"> necessidades da população.</w:t>
      </w:r>
    </w:p>
    <w:p w14:paraId="2E705DE1" w14:textId="77777777" w:rsidR="00BE007F" w:rsidRPr="006D7E3B" w:rsidRDefault="00BE007F" w:rsidP="00CD68B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Os movimentos sociais do PSB entendem que para se consolidar políticas de promoção de igualdade é indispensável o comprometimento dos gestores socialistas. A visão dos seguimentos está alicerçada na visão da sociedade, o que dá forças as ações dos representantes eleitos que buscam mudanças.</w:t>
      </w:r>
    </w:p>
    <w:p w14:paraId="27CE4812" w14:textId="77777777" w:rsidR="009351F1" w:rsidRPr="006D7E3B" w:rsidRDefault="009351F1" w:rsidP="00CD68B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Os governos socialistas tem como base a proposta dos segmentos estruturados do partido que propõe as políticas públicas a serem implantadas nas cidades onde o PSB tem a gestão municipal como Prefeitos, vice-prefeitos e vereadores.</w:t>
      </w:r>
    </w:p>
    <w:p w14:paraId="2FAFB162" w14:textId="77777777" w:rsidR="00781CCE" w:rsidRPr="006D7E3B" w:rsidRDefault="00781CCE" w:rsidP="00DC769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</w:rPr>
      </w:pPr>
    </w:p>
    <w:p w14:paraId="0234C416" w14:textId="77777777" w:rsidR="001A6F16" w:rsidRPr="006D7E3B" w:rsidRDefault="00781CCE" w:rsidP="00DC7693">
      <w:pPr>
        <w:shd w:val="clear" w:color="auto" w:fill="F79646" w:themeFill="accent6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7.4.1 </w:t>
      </w:r>
      <w:r w:rsidR="00AF7688" w:rsidRPr="006D7E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APRESENTAMOS A SEGUIR A SÍNTESE DESSAS PROPOSTAS:</w:t>
      </w:r>
    </w:p>
    <w:p w14:paraId="3D533E68" w14:textId="77777777" w:rsidR="00EF07C8" w:rsidRPr="006D7E3B" w:rsidRDefault="00AF7688" w:rsidP="00DC7693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ab/>
      </w:r>
    </w:p>
    <w:p w14:paraId="3D8E0163" w14:textId="77777777" w:rsidR="001A6F16" w:rsidRPr="006D7E3B" w:rsidRDefault="00781CCE" w:rsidP="00DC7693">
      <w:pPr>
        <w:shd w:val="clear" w:color="auto" w:fill="F79646" w:themeFill="accent6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7. 4.1.1 </w:t>
      </w:r>
      <w:r w:rsidR="001A6F16" w:rsidRPr="006D7E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UMA POPULAÇÃO DE GESTÃO MUNICIPAL SOCIALISTA</w:t>
      </w:r>
    </w:p>
    <w:p w14:paraId="0BD80923" w14:textId="77777777" w:rsidR="00CD68B7" w:rsidRPr="006D7E3B" w:rsidRDefault="00CD68B7" w:rsidP="00DC769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79E332D7" w14:textId="77777777" w:rsidR="001A6F16" w:rsidRPr="006D7E3B" w:rsidRDefault="00F570E1" w:rsidP="00CD68B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noProof/>
          <w:color w:val="000000" w:themeColor="text1"/>
          <w:lang w:val="en-US" w:eastAsia="en-US"/>
        </w:rPr>
        <w:drawing>
          <wp:inline distT="0" distB="0" distL="0" distR="0" wp14:anchorId="2B76B4EB" wp14:editId="040756B8">
            <wp:extent cx="349792" cy="313898"/>
            <wp:effectExtent l="0" t="0" r="0" b="0"/>
            <wp:docPr id="5" name="Imagem 5" descr="Resultado de imagem para fique de olho ic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m para fique de olho ico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53" cy="34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F16" w:rsidRPr="006D7E3B">
        <w:rPr>
          <w:rFonts w:ascii="Times New Roman" w:hAnsi="Times New Roman" w:cs="Times New Roman"/>
          <w:color w:val="000000" w:themeColor="text1"/>
          <w:sz w:val="24"/>
        </w:rPr>
        <w:t xml:space="preserve">Com base nos princípios do Manifesto e Programa do Partido Socialista Brasileiro, a formulação de uma proposta política deverá focar a realidade de cada cidade, seja ela de grande, </w:t>
      </w:r>
      <w:r w:rsidR="001A6F16" w:rsidRPr="006D7E3B">
        <w:rPr>
          <w:rFonts w:ascii="Times New Roman" w:hAnsi="Times New Roman" w:cs="Times New Roman"/>
          <w:color w:val="000000" w:themeColor="text1"/>
          <w:sz w:val="24"/>
        </w:rPr>
        <w:lastRenderedPageBreak/>
        <w:t>médio ou pequeno porte, todas elas perpassam pelo social, visando à qualidade de vida da população.</w:t>
      </w:r>
    </w:p>
    <w:p w14:paraId="1C226BFA" w14:textId="77777777" w:rsidR="001A6F16" w:rsidRPr="006D7E3B" w:rsidRDefault="001A6F16" w:rsidP="00CD68B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Sabemos que as políticas públicas são definidas no poder legislativo nesse processo, no entanto, as propostas das Políticas Públicas partem do Poder Executivo, e é esse poder que efetivamente as coloca em prática conforme a Constituição Federal de 1988, artigo 23 em que atribui comumente a União, aos Estados, ao Distrito Federal e aos Mu</w:t>
      </w:r>
      <w:r w:rsidR="008913F5" w:rsidRPr="006D7E3B">
        <w:rPr>
          <w:rFonts w:ascii="Times New Roman" w:hAnsi="Times New Roman" w:cs="Times New Roman"/>
          <w:color w:val="000000" w:themeColor="text1"/>
          <w:sz w:val="24"/>
        </w:rPr>
        <w:t>nicípios.</w:t>
      </w:r>
    </w:p>
    <w:p w14:paraId="6F9511AF" w14:textId="77777777" w:rsidR="001A6F16" w:rsidRPr="006D7E3B" w:rsidRDefault="001A6F16" w:rsidP="00CD68B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Os instrumentos de planejamento de políticas públicas municipal são variados: Plano Diretor, Plano Plurianual, a Lei de Diretrizes Orçamentárias e a Lei de Orçamento. Assim, o Momento Popular Socialista – MPS recomenda aos nossos socialistas que estão hoje ocupando cargos nas prefeituras regidas pelo PSB, seja como Prefeito (a), </w:t>
      </w:r>
      <w:r w:rsidR="00A97AE4" w:rsidRPr="006D7E3B">
        <w:rPr>
          <w:rFonts w:ascii="Times New Roman" w:hAnsi="Times New Roman" w:cs="Times New Roman"/>
          <w:color w:val="000000" w:themeColor="text1"/>
          <w:sz w:val="24"/>
        </w:rPr>
        <w:t>vice-prefeitos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 (as)</w:t>
      </w:r>
      <w:r w:rsidR="007D42F0" w:rsidRPr="006D7E3B">
        <w:rPr>
          <w:rFonts w:ascii="Times New Roman" w:hAnsi="Times New Roman" w:cs="Times New Roman"/>
          <w:color w:val="000000" w:themeColor="text1"/>
          <w:sz w:val="24"/>
        </w:rPr>
        <w:t xml:space="preserve"> e vereadores (</w:t>
      </w:r>
      <w:proofErr w:type="gramStart"/>
      <w:r w:rsidR="007D42F0" w:rsidRPr="006D7E3B">
        <w:rPr>
          <w:rFonts w:ascii="Times New Roman" w:hAnsi="Times New Roman" w:cs="Times New Roman"/>
          <w:color w:val="000000" w:themeColor="text1"/>
          <w:sz w:val="24"/>
        </w:rPr>
        <w:t>as)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="007D42F0" w:rsidRPr="006D7E3B">
        <w:rPr>
          <w:rFonts w:ascii="Times New Roman" w:hAnsi="Times New Roman" w:cs="Times New Roman"/>
          <w:color w:val="000000" w:themeColor="text1"/>
          <w:sz w:val="24"/>
        </w:rPr>
        <w:t>a</w:t>
      </w:r>
      <w:proofErr w:type="gramEnd"/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 fazer um diagnóstico municipal, elaborar programas, promover a participação social sempre focada para uma cidade mais inclusiva e empreendedora.</w:t>
      </w:r>
    </w:p>
    <w:p w14:paraId="44D46BCC" w14:textId="77777777" w:rsidR="001A6F16" w:rsidRPr="006D7E3B" w:rsidRDefault="001A6F16" w:rsidP="00DC76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24384974" w14:textId="77777777" w:rsidR="001A6F16" w:rsidRPr="006D7E3B" w:rsidRDefault="00781CCE" w:rsidP="00DC7693">
      <w:pPr>
        <w:shd w:val="clear" w:color="auto" w:fill="F79646" w:themeFill="accent6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4"/>
        </w:rPr>
        <w:t>7.4.2</w:t>
      </w:r>
      <w:r w:rsidR="001A6F16" w:rsidRPr="006D7E3B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1A6F16" w:rsidRPr="006D7E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ARTICULAR E PROMOVER MULTIPLAS FORMAS DE PARTICIPAÇÃO DA SOCIEDADE NO CONTROLE SOCIAL E A TRANSFERÊNCIA</w:t>
      </w:r>
    </w:p>
    <w:p w14:paraId="1E66A08A" w14:textId="77777777" w:rsidR="00CD68B7" w:rsidRPr="006D7E3B" w:rsidRDefault="00CD68B7" w:rsidP="00CD68B7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</w:p>
    <w:p w14:paraId="622986DA" w14:textId="77777777" w:rsidR="001A6F16" w:rsidRPr="006D7E3B" w:rsidRDefault="001A6F16" w:rsidP="00CD68B7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Incentivando e apoiando a criação dos conselhos através de câmaras temáticas, que possam realizar estudos ou diagnosticar sobre temas de habitação, educação, mobilidade urbana e saúde;</w:t>
      </w:r>
    </w:p>
    <w:p w14:paraId="6E27464A" w14:textId="77777777" w:rsidR="001A6F16" w:rsidRPr="006D7E3B" w:rsidRDefault="001A6F16" w:rsidP="00CD68B7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Estimular, incentivar e apoiar conselhos e conferências municipais,</w:t>
      </w:r>
      <w:r w:rsidR="00F43937" w:rsidRPr="006D7E3B">
        <w:rPr>
          <w:rFonts w:ascii="Times New Roman" w:hAnsi="Times New Roman" w:cs="Times New Roman"/>
          <w:color w:val="000000" w:themeColor="text1"/>
          <w:sz w:val="24"/>
        </w:rPr>
        <w:t xml:space="preserve"> como por exemplo, 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>saúde, educação, juventude, das cidades, entre outros temas;</w:t>
      </w:r>
    </w:p>
    <w:p w14:paraId="73C070B4" w14:textId="77777777" w:rsidR="001A6F16" w:rsidRPr="006D7E3B" w:rsidRDefault="001A6F16" w:rsidP="00CD68B7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Implantar um processo de planejamento com a participação da sociedade civil e ampliar e qualificar as instâncias de intervenção e controle social;</w:t>
      </w:r>
    </w:p>
    <w:p w14:paraId="38B091EB" w14:textId="77777777" w:rsidR="001A6F16" w:rsidRPr="006D7E3B" w:rsidRDefault="001A6F16" w:rsidP="00F43937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Transparências nos gastos públicos, assim cumprindo a Lei Capiberibe</w:t>
      </w:r>
      <w:r w:rsidR="004C5F91" w:rsidRPr="006D7E3B">
        <w:rPr>
          <w:rFonts w:ascii="Times New Roman" w:hAnsi="Times New Roman" w:cs="Times New Roman"/>
          <w:color w:val="000000" w:themeColor="text1"/>
          <w:sz w:val="24"/>
        </w:rPr>
        <w:t xml:space="preserve"> (Lei Complementar 131/09), 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que é de autoria do </w:t>
      </w:r>
      <w:r w:rsidR="004C5F91" w:rsidRPr="006D7E3B">
        <w:rPr>
          <w:rFonts w:ascii="Times New Roman" w:hAnsi="Times New Roman" w:cs="Times New Roman"/>
          <w:color w:val="000000" w:themeColor="text1"/>
          <w:sz w:val="24"/>
        </w:rPr>
        <w:t xml:space="preserve">senador </w:t>
      </w:r>
      <w:r w:rsidR="00F43937" w:rsidRPr="006D7E3B">
        <w:rPr>
          <w:rFonts w:ascii="Times New Roman" w:hAnsi="Times New Roman" w:cs="Times New Roman"/>
          <w:color w:val="000000" w:themeColor="text1"/>
          <w:sz w:val="24"/>
        </w:rPr>
        <w:t>João Alberto Rodrigues Capiberibe</w:t>
      </w:r>
      <w:r w:rsidR="004C5F91" w:rsidRPr="006D7E3B">
        <w:rPr>
          <w:rFonts w:ascii="Times New Roman" w:hAnsi="Times New Roman" w:cs="Times New Roman"/>
          <w:color w:val="000000" w:themeColor="text1"/>
          <w:sz w:val="24"/>
        </w:rPr>
        <w:t xml:space="preserve"> (</w:t>
      </w:r>
      <w:r w:rsidR="00F43937" w:rsidRPr="006D7E3B">
        <w:rPr>
          <w:rFonts w:ascii="Times New Roman" w:hAnsi="Times New Roman" w:cs="Times New Roman"/>
          <w:color w:val="000000" w:themeColor="text1"/>
          <w:sz w:val="24"/>
        </w:rPr>
        <w:t xml:space="preserve">2003/2019 – </w:t>
      </w:r>
      <w:r w:rsidR="004C5F91" w:rsidRPr="006D7E3B">
        <w:rPr>
          <w:rFonts w:ascii="Times New Roman" w:hAnsi="Times New Roman" w:cs="Times New Roman"/>
          <w:color w:val="000000" w:themeColor="text1"/>
          <w:sz w:val="24"/>
        </w:rPr>
        <w:t>PSB</w:t>
      </w:r>
      <w:r w:rsidR="00F43937" w:rsidRPr="006D7E3B">
        <w:rPr>
          <w:rFonts w:ascii="Times New Roman" w:hAnsi="Times New Roman" w:cs="Times New Roman"/>
          <w:color w:val="000000" w:themeColor="text1"/>
          <w:sz w:val="24"/>
        </w:rPr>
        <w:t>/</w:t>
      </w:r>
      <w:r w:rsidR="004C5F91" w:rsidRPr="006D7E3B">
        <w:rPr>
          <w:rFonts w:ascii="Times New Roman" w:hAnsi="Times New Roman" w:cs="Times New Roman"/>
          <w:color w:val="000000" w:themeColor="text1"/>
          <w:sz w:val="24"/>
        </w:rPr>
        <w:t>AP)</w:t>
      </w:r>
      <w:r w:rsidR="00A97AE4" w:rsidRPr="006D7E3B">
        <w:rPr>
          <w:rFonts w:ascii="Times New Roman" w:hAnsi="Times New Roman" w:cs="Times New Roman"/>
          <w:color w:val="000000" w:themeColor="text1"/>
          <w:sz w:val="24"/>
        </w:rPr>
        <w:t xml:space="preserve">; </w:t>
      </w:r>
    </w:p>
    <w:p w14:paraId="68DAA6D5" w14:textId="77777777" w:rsidR="007351A7" w:rsidRPr="006D7E3B" w:rsidRDefault="001A6F16" w:rsidP="00CD68B7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Monitoramento e avaliações das políticas implantadas.</w:t>
      </w:r>
    </w:p>
    <w:p w14:paraId="273F17A4" w14:textId="77777777" w:rsidR="00F570E1" w:rsidRPr="006D7E3B" w:rsidRDefault="00F570E1" w:rsidP="00DC7693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</w:p>
    <w:p w14:paraId="3A7AB563" w14:textId="77777777" w:rsidR="001A6F16" w:rsidRPr="006D7E3B" w:rsidRDefault="007351A7" w:rsidP="00DC7693">
      <w:pPr>
        <w:shd w:val="clear" w:color="auto" w:fill="F79646" w:themeFill="accent6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7.4.3</w:t>
      </w:r>
      <w:r w:rsidR="001A6F16" w:rsidRPr="006D7E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MOBILIDADE URBANA</w:t>
      </w:r>
    </w:p>
    <w:p w14:paraId="108D6365" w14:textId="77777777" w:rsidR="00CD68B7" w:rsidRPr="006D7E3B" w:rsidRDefault="00CD68B7" w:rsidP="00CD68B7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</w:p>
    <w:p w14:paraId="1B2AD7A9" w14:textId="77777777" w:rsidR="001A6F16" w:rsidRPr="006D7E3B" w:rsidRDefault="001A6F16" w:rsidP="00CD68B7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Política de restrição do uso de transporte individual em áreas já poluídas;</w:t>
      </w:r>
    </w:p>
    <w:p w14:paraId="55A02A30" w14:textId="77777777" w:rsidR="001A6F16" w:rsidRPr="006D7E3B" w:rsidRDefault="001A6F16" w:rsidP="00CD68B7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Implantação de sistema de controle de tráfego e de velocidade;</w:t>
      </w:r>
    </w:p>
    <w:p w14:paraId="7C7F4B53" w14:textId="77777777" w:rsidR="001A6F16" w:rsidRPr="006D7E3B" w:rsidRDefault="001A6F16" w:rsidP="00CD68B7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Estimular e ampliar a política de ciclovias nos municípios como meio de trabalho e lazer, locais para estacionamento de bicicletas;</w:t>
      </w:r>
    </w:p>
    <w:p w14:paraId="3A79B1D4" w14:textId="77777777" w:rsidR="001A6F16" w:rsidRPr="006D7E3B" w:rsidRDefault="001A6F16" w:rsidP="00CD68B7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Regulamentação municipal para serviço de moto táxi;</w:t>
      </w:r>
    </w:p>
    <w:p w14:paraId="69A7E376" w14:textId="77777777" w:rsidR="001A6F16" w:rsidRPr="006D7E3B" w:rsidRDefault="001A6F16" w:rsidP="00CD68B7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Cumprir a política de acessibilidade;</w:t>
      </w:r>
    </w:p>
    <w:p w14:paraId="68CE10B6" w14:textId="77777777" w:rsidR="001A6F16" w:rsidRPr="006D7E3B" w:rsidRDefault="001A6F16" w:rsidP="00CD68B7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Promover ca</w:t>
      </w:r>
      <w:r w:rsidR="00770C16" w:rsidRPr="006D7E3B">
        <w:rPr>
          <w:rFonts w:ascii="Times New Roman" w:hAnsi="Times New Roman" w:cs="Times New Roman"/>
          <w:color w:val="000000" w:themeColor="text1"/>
          <w:sz w:val="24"/>
        </w:rPr>
        <w:t>mpanhas sobre calçada é legal.</w:t>
      </w:r>
    </w:p>
    <w:p w14:paraId="44641712" w14:textId="77777777" w:rsidR="001A6F16" w:rsidRDefault="001A6F16" w:rsidP="00DC76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5C289734" w14:textId="77777777" w:rsidR="007D2ECE" w:rsidRPr="006D7E3B" w:rsidRDefault="007D2ECE" w:rsidP="00DC76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4ED5D82B" w14:textId="77777777" w:rsidR="00CD68B7" w:rsidRPr="006D7E3B" w:rsidRDefault="007351A7" w:rsidP="00CD68B7">
      <w:pPr>
        <w:shd w:val="clear" w:color="auto" w:fill="F79646" w:themeFill="accent6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7.4.4 </w:t>
      </w:r>
      <w:r w:rsidR="001A6F16" w:rsidRPr="006D7E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GERAÇÃO DE EMPREGO E RENDA</w:t>
      </w:r>
    </w:p>
    <w:p w14:paraId="7CD2C029" w14:textId="77777777" w:rsidR="00CD68B7" w:rsidRPr="006D7E3B" w:rsidRDefault="00CD68B7" w:rsidP="00CD68B7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</w:p>
    <w:p w14:paraId="3C22DD3B" w14:textId="77777777" w:rsidR="001A6F16" w:rsidRPr="006D7E3B" w:rsidRDefault="001A6F16" w:rsidP="00CD68B7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Incentivar a formação de cooperativas;</w:t>
      </w:r>
    </w:p>
    <w:p w14:paraId="208DEF7C" w14:textId="77777777" w:rsidR="001A6F16" w:rsidRPr="006D7E3B" w:rsidRDefault="001A6F16" w:rsidP="00CD68B7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Estimular o empreendedorismo e buscar a capacitação gerencial de pequenos negócios com fortalecimento do microcrédito;</w:t>
      </w:r>
    </w:p>
    <w:p w14:paraId="002933BB" w14:textId="77777777" w:rsidR="001A6F16" w:rsidRPr="006D7E3B" w:rsidRDefault="001A6F16" w:rsidP="00CD68B7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lastRenderedPageBreak/>
        <w:t>Promover a capacitação e o treinamento da mão</w:t>
      </w:r>
      <w:r w:rsidR="00CA0790" w:rsidRPr="006D7E3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>de</w:t>
      </w:r>
      <w:r w:rsidR="00CA0790" w:rsidRPr="006D7E3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>obra local, articulando com as demais esferas de governo, um sistema municipal de emprego e renda.</w:t>
      </w:r>
    </w:p>
    <w:p w14:paraId="47B22B94" w14:textId="77777777" w:rsidR="001A6F16" w:rsidRPr="006D7E3B" w:rsidRDefault="001A6F16" w:rsidP="00DC7693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</w:p>
    <w:p w14:paraId="193EB1C6" w14:textId="77777777" w:rsidR="001A6F16" w:rsidRPr="006D7E3B" w:rsidRDefault="007351A7" w:rsidP="00DC7693">
      <w:pPr>
        <w:shd w:val="clear" w:color="auto" w:fill="F79646" w:themeFill="accent6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7.4.5 </w:t>
      </w:r>
      <w:r w:rsidR="001A6F16" w:rsidRPr="006D7E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HABITAÇÃO</w:t>
      </w:r>
    </w:p>
    <w:p w14:paraId="1536B51A" w14:textId="77777777" w:rsidR="00CD68B7" w:rsidRPr="006D7E3B" w:rsidRDefault="00CD68B7" w:rsidP="00CD68B7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</w:p>
    <w:p w14:paraId="6ECE5473" w14:textId="77777777" w:rsidR="001A6F16" w:rsidRPr="006D7E3B" w:rsidRDefault="001A6F16" w:rsidP="00CD68B7">
      <w:pPr>
        <w:pStyle w:val="ListParagraph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Propor e elaborar projetos de revitalização e moradias dos centros das cidades de grande, médio e pequeno porte;</w:t>
      </w:r>
    </w:p>
    <w:p w14:paraId="7C8AADD8" w14:textId="77777777" w:rsidR="001A6F16" w:rsidRPr="006D7E3B" w:rsidRDefault="001A6F16" w:rsidP="00CD68B7">
      <w:pPr>
        <w:pStyle w:val="ListParagraph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Trabalhar uma política habitacional para atender a demanda por moradia de baixa renda é uma tarefa a ser enfrentada pelas Prefeituras Municipais.</w:t>
      </w:r>
    </w:p>
    <w:p w14:paraId="6F3C313A" w14:textId="77777777" w:rsidR="001A6F16" w:rsidRPr="006D7E3B" w:rsidRDefault="001A6F16" w:rsidP="00DC7693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395E5A" w14:textId="77777777" w:rsidR="001A6F16" w:rsidRPr="006D7E3B" w:rsidRDefault="007351A7" w:rsidP="00DC7693">
      <w:pPr>
        <w:shd w:val="clear" w:color="auto" w:fill="F79646" w:themeFill="accent6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7.4.6 </w:t>
      </w:r>
      <w:r w:rsidR="001A6F16" w:rsidRPr="006D7E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EDUCAÇÃO</w:t>
      </w:r>
    </w:p>
    <w:p w14:paraId="7AE58C44" w14:textId="77777777" w:rsidR="00CD68B7" w:rsidRPr="006D7E3B" w:rsidRDefault="00CD68B7" w:rsidP="00CD68B7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</w:p>
    <w:p w14:paraId="53430A5B" w14:textId="77777777" w:rsidR="001A6F16" w:rsidRPr="006D7E3B" w:rsidRDefault="001A6F16" w:rsidP="00CD68B7">
      <w:pPr>
        <w:pStyle w:val="ListParagraph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Priorizar ensino fundamental e educação infantil, a valorização da vida, o esporte e lazer;</w:t>
      </w:r>
    </w:p>
    <w:p w14:paraId="4DF1366D" w14:textId="77777777" w:rsidR="001A6F16" w:rsidRPr="006D7E3B" w:rsidRDefault="001A6F16" w:rsidP="00CD68B7">
      <w:pPr>
        <w:pStyle w:val="ListParagraph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Implantar programas envolvendo educação e Conselhos de Direito para valorização da </w:t>
      </w:r>
      <w:r w:rsidR="00CA0790" w:rsidRPr="006D7E3B">
        <w:rPr>
          <w:rFonts w:ascii="Times New Roman" w:hAnsi="Times New Roman" w:cs="Times New Roman"/>
          <w:color w:val="000000" w:themeColor="text1"/>
          <w:sz w:val="24"/>
        </w:rPr>
        <w:t>vida e prevenção à violência e à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>s drogas, trabalhando a família e levando-se em conta as necessidades e a cultura;</w:t>
      </w:r>
    </w:p>
    <w:p w14:paraId="39C1C69E" w14:textId="77777777" w:rsidR="001A6F16" w:rsidRPr="006D7E3B" w:rsidRDefault="001A6F16" w:rsidP="00CD68B7">
      <w:pPr>
        <w:pStyle w:val="ListParagraph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Priorizar as áreas de risco social, integrando as creches e incentivando o aproveitamento das entidades que já atuem no setor;</w:t>
      </w:r>
    </w:p>
    <w:p w14:paraId="59ED7F20" w14:textId="77777777" w:rsidR="007351A7" w:rsidRPr="006D7E3B" w:rsidRDefault="007351A7" w:rsidP="00CD68B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0732E5C4" w14:textId="77777777" w:rsidR="001A6F16" w:rsidRPr="006D7E3B" w:rsidRDefault="007351A7" w:rsidP="00CD68B7">
      <w:pPr>
        <w:shd w:val="clear" w:color="auto" w:fill="E36C0A" w:themeFill="accent6" w:themeFillShade="BF"/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8"/>
        </w:rPr>
        <w:t xml:space="preserve">7.4.6.1 </w:t>
      </w:r>
      <w:r w:rsidR="001A6F16" w:rsidRPr="006D7E3B">
        <w:rPr>
          <w:rFonts w:ascii="Times New Roman" w:hAnsi="Times New Roman" w:cs="Times New Roman"/>
          <w:b/>
          <w:color w:val="000000" w:themeColor="text1"/>
          <w:sz w:val="28"/>
        </w:rPr>
        <w:t>Elaborar projetos para manter aos finais de semana “escola de Portas Abertas”.</w:t>
      </w:r>
    </w:p>
    <w:p w14:paraId="46A53C56" w14:textId="77777777" w:rsidR="001A6F16" w:rsidRPr="006D7E3B" w:rsidRDefault="001A6F16" w:rsidP="00CD68B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4C08888E" w14:textId="77777777" w:rsidR="001A6F16" w:rsidRPr="006D7E3B" w:rsidRDefault="001A6F16" w:rsidP="00CD68B7">
      <w:pPr>
        <w:pStyle w:val="ListParagraph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Cultura, esporte, recreação e lazer devem ser compreendidos de maneira integrada, entre si e com outras páreas como educação, saúde e geração de renda, sendo necessária uma articulação entre as políticas </w:t>
      </w:r>
      <w:r w:rsidR="00CA0790" w:rsidRPr="006D7E3B">
        <w:rPr>
          <w:rFonts w:ascii="Times New Roman" w:hAnsi="Times New Roman" w:cs="Times New Roman"/>
          <w:color w:val="000000" w:themeColor="text1"/>
          <w:sz w:val="24"/>
        </w:rPr>
        <w:t>implantadas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7E6B9D34" w14:textId="77777777" w:rsidR="001A6F16" w:rsidRPr="006D7E3B" w:rsidRDefault="001A6F16" w:rsidP="00CD68B7">
      <w:pPr>
        <w:pStyle w:val="ListParagraph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Aperfeiçoar e aproveitar o uso de espaços já utilizados pela comunidade (escolas, praças, centros de cultura, centros comunitários, centros de referências, casas de cultura, bibliotecas, universidades publicas, unidades móveis, igrejas e clubes) para a realização de atividades culturais, de esporte e de lazer, com gestão das próprias comunidades e apoio da Prefeitura.</w:t>
      </w:r>
    </w:p>
    <w:p w14:paraId="017ACA22" w14:textId="77777777" w:rsidR="001A6F16" w:rsidRPr="006D7E3B" w:rsidRDefault="001A6F16" w:rsidP="00DC76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5EA91FBD" w14:textId="77777777" w:rsidR="00BE007F" w:rsidRPr="006D7E3B" w:rsidRDefault="00F570E1" w:rsidP="00DC7693">
      <w:pPr>
        <w:shd w:val="clear" w:color="auto" w:fill="F79646" w:themeFill="accent6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8"/>
        </w:rPr>
        <w:t>7.</w:t>
      </w:r>
      <w:r w:rsidR="007351A7" w:rsidRPr="006D7E3B">
        <w:rPr>
          <w:rFonts w:ascii="Times New Roman" w:hAnsi="Times New Roman" w:cs="Times New Roman"/>
          <w:b/>
          <w:color w:val="000000" w:themeColor="text1"/>
          <w:sz w:val="28"/>
        </w:rPr>
        <w:t xml:space="preserve">4.7 </w:t>
      </w:r>
      <w:r w:rsidR="00BE007F" w:rsidRPr="006D7E3B">
        <w:rPr>
          <w:rFonts w:ascii="Times New Roman" w:hAnsi="Times New Roman" w:cs="Times New Roman"/>
          <w:b/>
          <w:color w:val="000000" w:themeColor="text1"/>
          <w:sz w:val="28"/>
        </w:rPr>
        <w:t>POLÍTICAS PÚBLICAS</w:t>
      </w:r>
      <w:r w:rsidR="009351F1" w:rsidRPr="006D7E3B">
        <w:rPr>
          <w:rFonts w:ascii="Times New Roman" w:hAnsi="Times New Roman" w:cs="Times New Roman"/>
          <w:b/>
          <w:color w:val="000000" w:themeColor="text1"/>
          <w:sz w:val="28"/>
        </w:rPr>
        <w:t xml:space="preserve"> EXCLUSIVAS</w:t>
      </w:r>
      <w:r w:rsidR="00BE007F" w:rsidRPr="006D7E3B">
        <w:rPr>
          <w:rFonts w:ascii="Times New Roman" w:hAnsi="Times New Roman" w:cs="Times New Roman"/>
          <w:b/>
          <w:color w:val="000000" w:themeColor="text1"/>
          <w:sz w:val="28"/>
        </w:rPr>
        <w:t xml:space="preserve"> PARA AS MULHERES </w:t>
      </w:r>
    </w:p>
    <w:p w14:paraId="19338801" w14:textId="77777777" w:rsidR="00A50BFF" w:rsidRPr="006D7E3B" w:rsidRDefault="00A50BFF" w:rsidP="00DC769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68F55458" w14:textId="77777777" w:rsidR="00BE007F" w:rsidRPr="006D7E3B" w:rsidRDefault="00BE007F" w:rsidP="00CD68B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Considerando a necessidade do fortalecimento sócio-político das mulheres jovens, trabalhadoras, idosas, negras, lésbicas, transexuais e com deficiência, propomos: inclusão de demandas mais abrangentes em defesa das mulheres nas políticas públicas governamentais.</w:t>
      </w:r>
    </w:p>
    <w:p w14:paraId="26B1A6D6" w14:textId="77777777" w:rsidR="00B4678F" w:rsidRPr="006D7E3B" w:rsidRDefault="00F570E1" w:rsidP="00CD68B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noProof/>
          <w:color w:val="000000" w:themeColor="text1"/>
          <w:lang w:val="en-US" w:eastAsia="en-US"/>
        </w:rPr>
        <w:drawing>
          <wp:inline distT="0" distB="0" distL="0" distR="0" wp14:anchorId="28967EED" wp14:editId="309018C6">
            <wp:extent cx="349792" cy="313898"/>
            <wp:effectExtent l="0" t="0" r="0" b="0"/>
            <wp:docPr id="6" name="Imagem 6" descr="Resultado de imagem para fique de olho ic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m para fique de olho ico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53" cy="34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678F" w:rsidRPr="006D7E3B">
        <w:rPr>
          <w:rFonts w:ascii="Times New Roman" w:hAnsi="Times New Roman" w:cs="Times New Roman"/>
          <w:color w:val="000000" w:themeColor="text1"/>
          <w:sz w:val="24"/>
        </w:rPr>
        <w:t>Entende que a maior contribuição de um partido à concretização e afirmação de um sonho de crescimento e liberdade, para homens e mulheres, se dá por meio da efetivação de políticas públicas que atendem as diversidades sociais. Paralelamente aos esforços de conduzir um desenvolvimento econômico justo e solidário, é imprescindível, ampliar a percepção dos socialistas com mandato.</w:t>
      </w:r>
    </w:p>
    <w:p w14:paraId="085A24AE" w14:textId="77777777" w:rsidR="00B4678F" w:rsidRPr="006D7E3B" w:rsidRDefault="00B4678F" w:rsidP="00CD68B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As mulheres </w:t>
      </w:r>
      <w:proofErr w:type="gramStart"/>
      <w:r w:rsidRPr="006D7E3B">
        <w:rPr>
          <w:rFonts w:ascii="Times New Roman" w:hAnsi="Times New Roman" w:cs="Times New Roman"/>
          <w:color w:val="000000" w:themeColor="text1"/>
          <w:sz w:val="24"/>
        </w:rPr>
        <w:t>socialistas  do</w:t>
      </w:r>
      <w:proofErr w:type="gramEnd"/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 Partido Socialista Brasileiro</w:t>
      </w:r>
      <w:r w:rsidR="009351F1" w:rsidRPr="006D7E3B">
        <w:rPr>
          <w:rFonts w:ascii="Times New Roman" w:hAnsi="Times New Roman" w:cs="Times New Roman"/>
          <w:color w:val="000000" w:themeColor="text1"/>
          <w:sz w:val="24"/>
        </w:rPr>
        <w:t xml:space="preserve"> apresentam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 a Plataforma de Políticas Públicas para as Mulheres nos Governos do PSB, que deverá ser implantada por prefeitas e prefeitos socialistas, eleitos em 2016, considerando que:</w:t>
      </w:r>
    </w:p>
    <w:p w14:paraId="053DDEE3" w14:textId="77777777" w:rsidR="00CD68B7" w:rsidRPr="006D7E3B" w:rsidRDefault="00CD68B7" w:rsidP="00CD68B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C7693" w:rsidRPr="006D7E3B" w14:paraId="40368B4C" w14:textId="77777777" w:rsidTr="00CD68B7">
        <w:tc>
          <w:tcPr>
            <w:tcW w:w="9747" w:type="dxa"/>
            <w:shd w:val="clear" w:color="auto" w:fill="FDE9D9" w:themeFill="accent6" w:themeFillTint="33"/>
          </w:tcPr>
          <w:p w14:paraId="319C5C5E" w14:textId="77777777" w:rsidR="003E07FD" w:rsidRPr="006D7E3B" w:rsidRDefault="00F570E1" w:rsidP="00DC769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23133322" wp14:editId="329D529B">
                  <wp:extent cx="349792" cy="313898"/>
                  <wp:effectExtent l="0" t="0" r="0" b="0"/>
                  <wp:docPr id="7" name="Imagem 7" descr="Resultado de imagem para fique de olho i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sultado de imagem para fique de olho ic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753" cy="34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905AF0" w14:textId="77777777" w:rsidR="003E07FD" w:rsidRPr="006D7E3B" w:rsidRDefault="003E07FD" w:rsidP="00CA079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1 – A promoção de uma nova relação entre homens e mulheres é ponto estruturante das políticas sociais socialistas;</w:t>
            </w:r>
          </w:p>
          <w:p w14:paraId="7AFD8C64" w14:textId="77777777" w:rsidR="003E07FD" w:rsidRPr="006D7E3B" w:rsidRDefault="003E07FD" w:rsidP="00CA079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2 – </w:t>
            </w:r>
            <w:r w:rsidR="00CA0790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As políticas socialistas na construção da igualdade de oportunidade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entre os sexos devem ser reconhecidas, pelas demais administrações municipais do país, como exemplo para enfrentar as discriminações e exclusões baseadas no gênero;</w:t>
            </w:r>
          </w:p>
          <w:p w14:paraId="6BFFC50C" w14:textId="77777777" w:rsidR="003E07FD" w:rsidRPr="006D7E3B" w:rsidRDefault="003E07FD" w:rsidP="00CA079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3 – As administrações municipais são responsáveis pelas políticas de atendimento às necessidades básicas da população, com possibilidade de influir sobre a formação dos indivíduos desde a sua mais tensa influência;</w:t>
            </w:r>
          </w:p>
          <w:p w14:paraId="4E374CC7" w14:textId="77777777" w:rsidR="003E07FD" w:rsidRPr="006D7E3B" w:rsidRDefault="003E07FD" w:rsidP="00CA079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4 – As administrações municipais, por sua proximidade com as populações, gozam de um lugar privilegiado para promover as mudanças de comportamento, necessárias à sustentabilidade do desenvolvimento econômico proposto pelo modelo socialista.</w:t>
            </w:r>
          </w:p>
          <w:p w14:paraId="3A894C07" w14:textId="77777777" w:rsidR="003E07FD" w:rsidRPr="006D7E3B" w:rsidRDefault="003E07FD" w:rsidP="00DC769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</w:p>
        </w:tc>
      </w:tr>
    </w:tbl>
    <w:p w14:paraId="078ACBE3" w14:textId="77777777" w:rsidR="003E07FD" w:rsidRPr="006D7E3B" w:rsidRDefault="003E07FD" w:rsidP="00CA079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</w:p>
    <w:p w14:paraId="72BC7ECE" w14:textId="77777777" w:rsidR="0030330E" w:rsidRPr="006D7E3B" w:rsidRDefault="0030330E" w:rsidP="00CA079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Assim, é indispensável à visão socialista do governo, no século XXI, introduzir, na gestão, o compromisso de construir espaços institucionais para a </w:t>
      </w:r>
      <w:r w:rsidR="00CA0790" w:rsidRPr="006D7E3B">
        <w:rPr>
          <w:rFonts w:ascii="Times New Roman" w:hAnsi="Times New Roman" w:cs="Times New Roman"/>
          <w:color w:val="000000" w:themeColor="text1"/>
          <w:sz w:val="24"/>
        </w:rPr>
        <w:t>efetivação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 das políticas para mulheres e garantir no campo da educação instrumentos de transformação do machismo.</w:t>
      </w:r>
    </w:p>
    <w:p w14:paraId="44599FA5" w14:textId="77777777" w:rsidR="00A50BFF" w:rsidRPr="006D7E3B" w:rsidRDefault="0030330E" w:rsidP="00CA079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Valorizando</w:t>
      </w:r>
      <w:r w:rsidR="006A3F5A" w:rsidRPr="006D7E3B">
        <w:rPr>
          <w:rFonts w:ascii="Times New Roman" w:hAnsi="Times New Roman" w:cs="Times New Roman"/>
          <w:color w:val="000000" w:themeColor="text1"/>
          <w:sz w:val="24"/>
        </w:rPr>
        <w:t xml:space="preserve">, agora, as principais demandas levantadas </w:t>
      </w:r>
      <w:r w:rsidR="00CA0790" w:rsidRPr="006D7E3B">
        <w:rPr>
          <w:rFonts w:ascii="Times New Roman" w:hAnsi="Times New Roman" w:cs="Times New Roman"/>
          <w:color w:val="000000" w:themeColor="text1"/>
          <w:sz w:val="24"/>
        </w:rPr>
        <w:t xml:space="preserve">pelas mulheres em todo o país, </w:t>
      </w:r>
      <w:r w:rsidR="006A3F5A" w:rsidRPr="006D7E3B">
        <w:rPr>
          <w:rFonts w:ascii="Times New Roman" w:hAnsi="Times New Roman" w:cs="Times New Roman"/>
          <w:color w:val="000000" w:themeColor="text1"/>
          <w:sz w:val="24"/>
        </w:rPr>
        <w:t>pretende provocar um olhar especial sobre a saúde da mulher, sobre a sua inserção no mercado de trabalhos</w:t>
      </w:r>
      <w:r w:rsidR="00F103B8" w:rsidRPr="006D7E3B">
        <w:rPr>
          <w:rFonts w:ascii="Times New Roman" w:hAnsi="Times New Roman" w:cs="Times New Roman"/>
          <w:color w:val="000000" w:themeColor="text1"/>
          <w:sz w:val="24"/>
        </w:rPr>
        <w:t xml:space="preserve"> e sobre o enfrentamento da violência doméstica</w:t>
      </w:r>
      <w:r w:rsidR="00350AB0" w:rsidRPr="006D7E3B">
        <w:rPr>
          <w:rFonts w:ascii="Times New Roman" w:hAnsi="Times New Roman" w:cs="Times New Roman"/>
          <w:color w:val="000000" w:themeColor="text1"/>
          <w:sz w:val="24"/>
        </w:rPr>
        <w:t xml:space="preserve"> e sexista a que estão secularmente submetidas, e que tanto penaliza a nossa sociedade, como um todo, atingindo, também, de forma perversa as crianças.</w:t>
      </w:r>
    </w:p>
    <w:p w14:paraId="3D4E4BB1" w14:textId="77777777" w:rsidR="0098383D" w:rsidRPr="006D7E3B" w:rsidRDefault="0098383D" w:rsidP="00DC76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7FBA9B77" w14:textId="77777777" w:rsidR="0063539D" w:rsidRPr="006D7E3B" w:rsidRDefault="00A47AF9" w:rsidP="00FE770F">
      <w:pPr>
        <w:shd w:val="clear" w:color="auto" w:fill="F79646" w:themeFill="accent6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4"/>
        </w:rPr>
        <w:t>7.4.7.1</w:t>
      </w:r>
      <w:r w:rsidR="00350AB0" w:rsidRPr="006D7E3B">
        <w:rPr>
          <w:rFonts w:ascii="Times New Roman" w:hAnsi="Times New Roman" w:cs="Times New Roman"/>
          <w:b/>
          <w:color w:val="000000" w:themeColor="text1"/>
          <w:sz w:val="24"/>
        </w:rPr>
        <w:t xml:space="preserve"> SAÚDE INTEGRAL DAS MULHERES E EFETIVAÇ</w:t>
      </w:r>
      <w:r w:rsidR="00A07464" w:rsidRPr="006D7E3B">
        <w:rPr>
          <w:rFonts w:ascii="Times New Roman" w:hAnsi="Times New Roman" w:cs="Times New Roman"/>
          <w:b/>
          <w:color w:val="000000" w:themeColor="text1"/>
          <w:sz w:val="24"/>
        </w:rPr>
        <w:t>Ã</w:t>
      </w:r>
      <w:r w:rsidR="0063539D" w:rsidRPr="006D7E3B">
        <w:rPr>
          <w:rFonts w:ascii="Times New Roman" w:hAnsi="Times New Roman" w:cs="Times New Roman"/>
          <w:b/>
          <w:color w:val="000000" w:themeColor="text1"/>
          <w:sz w:val="24"/>
        </w:rPr>
        <w:t>O DOS DIREITOS REPRODUTIVOS E SEXUAIS</w:t>
      </w:r>
    </w:p>
    <w:p w14:paraId="34EB2017" w14:textId="77777777" w:rsidR="00CD68B7" w:rsidRPr="006D7E3B" w:rsidRDefault="00CD68B7" w:rsidP="00CD68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Style w:val="TableGrid"/>
        <w:tblW w:w="0" w:type="auto"/>
        <w:tblInd w:w="108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639"/>
      </w:tblGrid>
      <w:tr w:rsidR="00DC7693" w:rsidRPr="006D7E3B" w14:paraId="1610BAA3" w14:textId="77777777" w:rsidTr="00FE770F">
        <w:tc>
          <w:tcPr>
            <w:tcW w:w="9639" w:type="dxa"/>
            <w:shd w:val="clear" w:color="auto" w:fill="EAF1DD" w:themeFill="accent3" w:themeFillTint="33"/>
          </w:tcPr>
          <w:p w14:paraId="3B3ACF93" w14:textId="77777777" w:rsidR="00A47AF9" w:rsidRPr="006D7E3B" w:rsidRDefault="00F570E1" w:rsidP="00DC769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5876C113" wp14:editId="5ED9DBA7">
                  <wp:extent cx="349792" cy="313898"/>
                  <wp:effectExtent l="0" t="0" r="0" b="0"/>
                  <wp:docPr id="8" name="Imagem 8" descr="Resultado de imagem para fique de olho i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sultado de imagem para fique de olho ic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792" cy="313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39FD3D" w14:textId="77777777" w:rsidR="00A47AF9" w:rsidRPr="006D7E3B" w:rsidRDefault="00A47AF9" w:rsidP="00CD68B7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1 – Ampliação para 180 dias, do Direito à Licença Maternidade para as servidoras Municipais;</w:t>
            </w:r>
          </w:p>
          <w:p w14:paraId="7DB4E7E5" w14:textId="77777777" w:rsidR="00A47AF9" w:rsidRPr="006D7E3B" w:rsidRDefault="00A47AF9" w:rsidP="00CD68B7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2 – Integração do município à Rede Nacional de Bancos de Leite Humano;</w:t>
            </w:r>
          </w:p>
          <w:p w14:paraId="20313B1F" w14:textId="77777777" w:rsidR="00A47AF9" w:rsidRPr="006D7E3B" w:rsidRDefault="00A47AF9" w:rsidP="00CD68B7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3 – Promoção de ações e ampliação de acesso a informações sobre prevenção, tratamento e controle das doenças sexualmente transmissíveis, HPV, HIV/ AIDS e hepatites virais;</w:t>
            </w:r>
          </w:p>
          <w:p w14:paraId="1BB5E2B7" w14:textId="77777777" w:rsidR="00A47AF9" w:rsidRPr="006D7E3B" w:rsidRDefault="00A47AF9" w:rsidP="00CD68B7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4 – Promoção da atenção </w:t>
            </w:r>
            <w:r w:rsidR="00CA0790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à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saúde mental das mulheres com sofrimento mental</w:t>
            </w:r>
            <w:r w:rsidR="00CA0790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,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causado pelo uso de substâncias psicoativas (álcool, crack e outras drogas, agrotóxicos);</w:t>
            </w:r>
          </w:p>
          <w:p w14:paraId="2BC740C7" w14:textId="77777777" w:rsidR="00A47AF9" w:rsidRPr="006D7E3B" w:rsidRDefault="00A47AF9" w:rsidP="00CD68B7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5 – Implantação e </w:t>
            </w:r>
            <w:r w:rsidR="00CA0790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execução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do Programa de Atenção Integral à Saúde da Mulher – PAISM, criado desde 1983, priorizando as seguintes ações:</w:t>
            </w:r>
          </w:p>
          <w:p w14:paraId="160CD1E9" w14:textId="77777777" w:rsidR="00A47AF9" w:rsidRPr="006D7E3B" w:rsidRDefault="00A47AF9" w:rsidP="00CD68B7">
            <w:pPr>
              <w:pStyle w:val="ListParagraph"/>
              <w:numPr>
                <w:ilvl w:val="0"/>
                <w:numId w:val="1"/>
              </w:numPr>
              <w:tabs>
                <w:tab w:val="left" w:pos="234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Criação de Programa de Atenção às Mulheres Gestantes, com prioridade de atendimento médico e hospitalar humanizado, na hora do parto;</w:t>
            </w:r>
          </w:p>
          <w:p w14:paraId="04DD934B" w14:textId="77777777" w:rsidR="00A47AF9" w:rsidRPr="006D7E3B" w:rsidRDefault="00A47AF9" w:rsidP="00CD68B7">
            <w:pPr>
              <w:pStyle w:val="ListParagraph"/>
              <w:numPr>
                <w:ilvl w:val="0"/>
                <w:numId w:val="1"/>
              </w:numPr>
              <w:tabs>
                <w:tab w:val="left" w:pos="234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Funcionamento de serviços de aconselhamento para amamentação;</w:t>
            </w:r>
          </w:p>
          <w:p w14:paraId="436847D6" w14:textId="77777777" w:rsidR="00A47AF9" w:rsidRPr="006D7E3B" w:rsidRDefault="00A47AF9" w:rsidP="00CD68B7">
            <w:pPr>
              <w:pStyle w:val="ListParagraph"/>
              <w:numPr>
                <w:ilvl w:val="0"/>
                <w:numId w:val="1"/>
              </w:numPr>
              <w:tabs>
                <w:tab w:val="left" w:pos="234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Criação de Programa de Prevenção e Atenção à Gravidez na Adolescência;</w:t>
            </w:r>
          </w:p>
          <w:p w14:paraId="1298C14D" w14:textId="77777777" w:rsidR="00A47AF9" w:rsidRPr="006D7E3B" w:rsidRDefault="00A47AF9" w:rsidP="00CD68B7">
            <w:pPr>
              <w:pStyle w:val="ListParagraph"/>
              <w:numPr>
                <w:ilvl w:val="0"/>
                <w:numId w:val="1"/>
              </w:numPr>
              <w:tabs>
                <w:tab w:val="left" w:pos="234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Criação de Programa de Planejamento Familiar;</w:t>
            </w:r>
          </w:p>
          <w:p w14:paraId="093C5150" w14:textId="77777777" w:rsidR="00A47AF9" w:rsidRPr="006D7E3B" w:rsidRDefault="00A47AF9" w:rsidP="00CD68B7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6 – Fiscalização da implementação da Lei do Parto </w:t>
            </w:r>
            <w:proofErr w:type="gramStart"/>
            <w:r w:rsidR="00191897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n.º</w:t>
            </w:r>
            <w:proofErr w:type="gramEnd"/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11.634, de 27 de dezembro de 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2007, que dispõe sobre o direito da gestante ao conhecimento e a vinculação à maternidade onde receberá assistência no âmbito do SUS;</w:t>
            </w:r>
          </w:p>
          <w:p w14:paraId="6A080F3A" w14:textId="77777777" w:rsidR="00A47AF9" w:rsidRPr="006D7E3B" w:rsidRDefault="00A47AF9" w:rsidP="00CD68B7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7 – Implantação de serviços municipais para garantir a efetivação dos direitos das mulheres à mamografia e aos exames preventivos do câncer de útero, com o fim de reduzir a mortalidade feminina por essas malignidades;</w:t>
            </w:r>
          </w:p>
          <w:p w14:paraId="523D0181" w14:textId="77777777" w:rsidR="00A47AF9" w:rsidRPr="006D7E3B" w:rsidRDefault="00A47AF9" w:rsidP="00CD68B7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8 – Criação do Dia Municipal de Combate ao Câncer de Mama e de Útero, fortalecendo a consciência da população para a importância da prevenção;</w:t>
            </w:r>
          </w:p>
          <w:p w14:paraId="096F9F1D" w14:textId="77777777" w:rsidR="00A47AF9" w:rsidRPr="006D7E3B" w:rsidRDefault="00A47AF9" w:rsidP="00CD68B7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9 – Criação de Programa de Redução de Danos no enfrentamento ao uso de drogas;</w:t>
            </w:r>
          </w:p>
          <w:p w14:paraId="1A37C892" w14:textId="77777777" w:rsidR="00A47AF9" w:rsidRPr="006D7E3B" w:rsidRDefault="00A47AF9" w:rsidP="00CD68B7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10 – Elaboração e </w:t>
            </w:r>
            <w:r w:rsidR="00191897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implantação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de um Plano Municipal de Combate à Epidemia de Feminização da AIDS e outras DST’s;</w:t>
            </w:r>
          </w:p>
          <w:p w14:paraId="691642E2" w14:textId="77777777" w:rsidR="00A47AF9" w:rsidRPr="006D7E3B" w:rsidRDefault="00A47AF9" w:rsidP="00191897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11 – Fiscalização da </w:t>
            </w:r>
            <w:r w:rsidR="00191897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instituição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da Lei de Brinquedotecas </w:t>
            </w:r>
            <w:r w:rsidR="00191897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n.º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11.104</w:t>
            </w:r>
            <w:r w:rsidR="00191897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,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de 21 de março de 2005, d</w:t>
            </w:r>
            <w:r w:rsidR="00191897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a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autoria da </w:t>
            </w:r>
            <w:r w:rsidR="00191897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deputada federal por São Paulo 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Luiza Erundina de So</w:t>
            </w:r>
            <w:r w:rsidR="00290365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usa, quando nos quadros do PSB.</w:t>
            </w:r>
          </w:p>
        </w:tc>
      </w:tr>
    </w:tbl>
    <w:p w14:paraId="1AD4AD39" w14:textId="77777777" w:rsidR="00A47AF9" w:rsidRPr="006D7E3B" w:rsidRDefault="004853D1" w:rsidP="00DC7693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lastRenderedPageBreak/>
        <w:tab/>
      </w:r>
    </w:p>
    <w:p w14:paraId="6C062B69" w14:textId="77777777" w:rsidR="004853D1" w:rsidRPr="006D7E3B" w:rsidRDefault="004853D1" w:rsidP="00DC7693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43BC54D4" w14:textId="77777777" w:rsidR="00A47AF9" w:rsidRPr="006D7E3B" w:rsidRDefault="00B4495F" w:rsidP="00FE770F">
      <w:pPr>
        <w:shd w:val="clear" w:color="auto" w:fill="F79646" w:themeFill="accent6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4"/>
        </w:rPr>
        <w:t>7.4.7.2</w:t>
      </w:r>
      <w:r w:rsidR="00ED73C8" w:rsidRPr="006D7E3B">
        <w:rPr>
          <w:rFonts w:ascii="Times New Roman" w:hAnsi="Times New Roman" w:cs="Times New Roman"/>
          <w:b/>
          <w:color w:val="000000" w:themeColor="text1"/>
          <w:sz w:val="24"/>
        </w:rPr>
        <w:t xml:space="preserve"> GERAÇÃO DE EMPREGO E RENDA</w:t>
      </w:r>
      <w:r w:rsidR="00A47AF9" w:rsidRPr="006D7E3B">
        <w:rPr>
          <w:rFonts w:ascii="Times New Roman" w:hAnsi="Times New Roman" w:cs="Times New Roman"/>
          <w:b/>
          <w:color w:val="000000" w:themeColor="text1"/>
          <w:sz w:val="24"/>
        </w:rPr>
        <w:t xml:space="preserve"> PARA MULHERES</w:t>
      </w:r>
    </w:p>
    <w:p w14:paraId="2B0F2242" w14:textId="77777777" w:rsidR="00CD68B7" w:rsidRPr="006D7E3B" w:rsidRDefault="00CD68B7" w:rsidP="00CD68B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tbl>
      <w:tblPr>
        <w:tblStyle w:val="TableGrid"/>
        <w:tblW w:w="0" w:type="auto"/>
        <w:tblInd w:w="108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639"/>
      </w:tblGrid>
      <w:tr w:rsidR="00DC7693" w:rsidRPr="006D7E3B" w14:paraId="3C95EE3A" w14:textId="77777777" w:rsidTr="00FE770F">
        <w:tc>
          <w:tcPr>
            <w:tcW w:w="9639" w:type="dxa"/>
            <w:shd w:val="clear" w:color="auto" w:fill="EAF1DD" w:themeFill="accent3" w:themeFillTint="33"/>
          </w:tcPr>
          <w:p w14:paraId="7EA1FE43" w14:textId="77777777" w:rsidR="00290365" w:rsidRPr="006D7E3B" w:rsidRDefault="00F570E1" w:rsidP="00DC769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66CC8921" wp14:editId="4FB5B3AB">
                  <wp:extent cx="349792" cy="313898"/>
                  <wp:effectExtent l="0" t="0" r="0" b="0"/>
                  <wp:docPr id="9" name="Imagem 9" descr="Resultado de imagem para fique de olho i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sultado de imagem para fique de olho ic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753" cy="34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A44AB3" w14:textId="77777777" w:rsidR="00A47AF9" w:rsidRPr="006D7E3B" w:rsidRDefault="00A47AF9" w:rsidP="00DC769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1 </w:t>
            </w:r>
            <w:r w:rsidR="00290365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Promover a qualificação profissional das mulheres de acordo com as políticas de desenvolvimento, valorizando a sua formação técnica e tecnológica;</w:t>
            </w:r>
          </w:p>
          <w:p w14:paraId="64D28054" w14:textId="77777777" w:rsidR="00A47AF9" w:rsidRPr="006D7E3B" w:rsidRDefault="00A47AF9" w:rsidP="00DC769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2 – Construir parcerias com o Governo Federal e com empresas provadas para construir creches nos bairros, facilitando a vida profissional das mulheres;</w:t>
            </w:r>
          </w:p>
          <w:p w14:paraId="7A920568" w14:textId="77777777" w:rsidR="00A47AF9" w:rsidRPr="006D7E3B" w:rsidRDefault="00A47AF9" w:rsidP="00DC769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3 – Priorizar nos programas de emprego e renda as mulheres chefes de família; </w:t>
            </w:r>
          </w:p>
          <w:p w14:paraId="4EE66064" w14:textId="77777777" w:rsidR="00A47AF9" w:rsidRPr="006D7E3B" w:rsidRDefault="00A47AF9" w:rsidP="00DC769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4 – Fomentar a organização de cooperativas e associações de mulheres, como forma de gerar renda;</w:t>
            </w:r>
          </w:p>
          <w:p w14:paraId="770CAEAC" w14:textId="77777777" w:rsidR="00A47AF9" w:rsidRPr="006D7E3B" w:rsidRDefault="00A47AF9" w:rsidP="00DC769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5 – Criar mecanismos municipais de </w:t>
            </w:r>
            <w:r w:rsidR="00B4495F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microcréditos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e criando condições especiais de acesso para as</w:t>
            </w:r>
            <w:r w:rsidR="004853D1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mulheres chefes de famílias.  </w:t>
            </w:r>
          </w:p>
        </w:tc>
      </w:tr>
    </w:tbl>
    <w:p w14:paraId="5EE0F6B8" w14:textId="77777777" w:rsidR="00CD68B7" w:rsidRPr="006D7E3B" w:rsidRDefault="00CD68B7" w:rsidP="00DC76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7765CDE7" w14:textId="77777777" w:rsidR="00E570B2" w:rsidRPr="006D7E3B" w:rsidRDefault="004853D1" w:rsidP="00FE770F">
      <w:pPr>
        <w:shd w:val="clear" w:color="auto" w:fill="F79646" w:themeFill="accent6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8"/>
        </w:rPr>
        <w:t>7.4.7.3</w:t>
      </w:r>
      <w:r w:rsidR="00E570B2" w:rsidRPr="006D7E3B">
        <w:rPr>
          <w:rFonts w:ascii="Times New Roman" w:hAnsi="Times New Roman" w:cs="Times New Roman"/>
          <w:b/>
          <w:color w:val="000000" w:themeColor="text1"/>
          <w:sz w:val="28"/>
        </w:rPr>
        <w:t xml:space="preserve"> ENFRENTAMENTO DE TODAS AS FORMAS DE VIOLÊNCIA CONTRA AS MULHERES</w:t>
      </w:r>
    </w:p>
    <w:p w14:paraId="179907B0" w14:textId="77777777" w:rsidR="00CD68B7" w:rsidRPr="006D7E3B" w:rsidRDefault="00CD68B7" w:rsidP="00CD68B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tbl>
      <w:tblPr>
        <w:tblStyle w:val="TableGrid"/>
        <w:tblW w:w="0" w:type="auto"/>
        <w:tblInd w:w="108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639"/>
      </w:tblGrid>
      <w:tr w:rsidR="00DC7693" w:rsidRPr="006D7E3B" w14:paraId="5E9894DF" w14:textId="77777777" w:rsidTr="00FE770F">
        <w:tc>
          <w:tcPr>
            <w:tcW w:w="9639" w:type="dxa"/>
            <w:shd w:val="clear" w:color="auto" w:fill="EAF1DD" w:themeFill="accent3" w:themeFillTint="33"/>
          </w:tcPr>
          <w:p w14:paraId="64C8ACA6" w14:textId="77777777" w:rsidR="00290365" w:rsidRPr="006D7E3B" w:rsidRDefault="00F570E1" w:rsidP="00DC769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08BA8A8E" wp14:editId="77621E7B">
                  <wp:extent cx="349792" cy="313898"/>
                  <wp:effectExtent l="0" t="0" r="0" b="0"/>
                  <wp:docPr id="10" name="Imagem 10" descr="Resultado de imagem para fique de olho i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sultado de imagem para fique de olho ic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753" cy="34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4419D" w14:textId="77777777" w:rsidR="004853D1" w:rsidRPr="006D7E3B" w:rsidRDefault="004853D1" w:rsidP="00DC769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1 </w:t>
            </w:r>
            <w:r w:rsidR="00290365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Criação de Centros de Referência da Mulher, no âmbito dos governos municipais, vinculados aos organismos municipais de políticas para as mulheres, para orientar as mulheres quanto ao seu direito </w:t>
            </w:r>
            <w:r w:rsidR="00290365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a 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uma vida livre de violência;</w:t>
            </w:r>
          </w:p>
          <w:p w14:paraId="2FA5C754" w14:textId="77777777" w:rsidR="004853D1" w:rsidRPr="006D7E3B" w:rsidRDefault="0026156D" w:rsidP="00DC769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2 – Enfrentamento e</w:t>
            </w:r>
            <w:r w:rsidR="004853D1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não aceitação ao assedio sexual no espaço de trabalh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o;</w:t>
            </w:r>
          </w:p>
          <w:p w14:paraId="05DCAA33" w14:textId="77777777" w:rsidR="004853D1" w:rsidRPr="006D7E3B" w:rsidRDefault="004853D1" w:rsidP="00DC769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3 – Integração de equipes municipais aos planos, programas e serviços de combate sistemático ao tráfico de mulheres;</w:t>
            </w:r>
          </w:p>
          <w:p w14:paraId="7D7A2CD8" w14:textId="77777777" w:rsidR="004853D1" w:rsidRPr="006D7E3B" w:rsidRDefault="004853D1" w:rsidP="00DC769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4 – Proibição expressa do uso da imagem da mulher nas campanhas publicitárias dos governos municipais;</w:t>
            </w:r>
          </w:p>
          <w:p w14:paraId="53175982" w14:textId="77777777" w:rsidR="004853D1" w:rsidRPr="006D7E3B" w:rsidRDefault="004853D1" w:rsidP="00DC769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5 – Proibição expressa de contratação de bandas musicais,</w:t>
            </w:r>
            <w:r w:rsidR="00FA24C9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que executem músicas que de</w:t>
            </w:r>
            <w:r w:rsidR="00FA24C9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s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tratem a imagem da mulher, para eventos oficiais do m</w:t>
            </w:r>
            <w:r w:rsidR="00FA24C9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unicípio, ou que o município </w:t>
            </w:r>
            <w:r w:rsidR="001123C9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patrocine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;</w:t>
            </w:r>
          </w:p>
          <w:p w14:paraId="41D1BC33" w14:textId="77777777" w:rsidR="004853D1" w:rsidRPr="006D7E3B" w:rsidRDefault="004853D1" w:rsidP="00DC769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6 – Apoio das forças munici</w:t>
            </w:r>
            <w:r w:rsidR="001123C9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p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ais </w:t>
            </w:r>
            <w:r w:rsidR="001123C9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a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implantação de delegacias especializadas </w:t>
            </w:r>
            <w:r w:rsidR="001123C9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no 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atendimento às 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 xml:space="preserve">mulheres, em regime de 24 horas, e/ou postos nas delegacias existentes </w:t>
            </w:r>
            <w:r w:rsidR="001123C9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ao 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atendimento adequado </w:t>
            </w:r>
            <w:r w:rsidR="001123C9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das 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mulheres;</w:t>
            </w:r>
          </w:p>
          <w:p w14:paraId="262DC08D" w14:textId="77777777" w:rsidR="004853D1" w:rsidRPr="006D7E3B" w:rsidRDefault="004853D1" w:rsidP="00DC769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7 </w:t>
            </w:r>
            <w:r w:rsidR="001123C9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Divulgação permanente, </w:t>
            </w:r>
            <w:r w:rsidR="001123C9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por meio dos 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mecanismos institucionais, da Lei Maria da Penha;</w:t>
            </w:r>
          </w:p>
          <w:p w14:paraId="4440BAC3" w14:textId="77777777" w:rsidR="004853D1" w:rsidRPr="006D7E3B" w:rsidRDefault="004853D1" w:rsidP="001123C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8 – Enfrentamento </w:t>
            </w:r>
            <w:r w:rsidR="001123C9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contra a 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exploração </w:t>
            </w:r>
            <w:r w:rsidR="001F4E52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sexual e ao tráfico de mulheres</w:t>
            </w:r>
            <w:r w:rsidR="001123C9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. </w:t>
            </w:r>
          </w:p>
          <w:p w14:paraId="0249A701" w14:textId="77777777" w:rsidR="00AE7669" w:rsidRPr="006D7E3B" w:rsidRDefault="00AE7669" w:rsidP="001123C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14:paraId="7EE9B423" w14:textId="0A9E61D6" w:rsidR="007D2ECE" w:rsidRDefault="007D2ECE">
      <w:pPr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33ED304A" w14:textId="1C3D837B" w:rsidR="008A6077" w:rsidRPr="006D7E3B" w:rsidRDefault="004853D1" w:rsidP="00FE770F">
      <w:pPr>
        <w:shd w:val="clear" w:color="auto" w:fill="F79646" w:themeFill="accent6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8"/>
        </w:rPr>
        <w:t>7.4.7.4</w:t>
      </w:r>
      <w:r w:rsidR="008A6077" w:rsidRPr="006D7E3B">
        <w:rPr>
          <w:rFonts w:ascii="Times New Roman" w:hAnsi="Times New Roman" w:cs="Times New Roman"/>
          <w:b/>
          <w:color w:val="000000" w:themeColor="text1"/>
          <w:sz w:val="28"/>
        </w:rPr>
        <w:t>– FORTALECIMENTO E PARTICIPAÇÃO DAS MULHERES NOS ESPAÇOS DE PODER E DECISÃO</w:t>
      </w:r>
    </w:p>
    <w:p w14:paraId="2D624F7D" w14:textId="77777777" w:rsidR="00CD68B7" w:rsidRPr="006D7E3B" w:rsidRDefault="00CD68B7" w:rsidP="00CD68B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DC7693" w:rsidRPr="006D7E3B" w14:paraId="4B553FCB" w14:textId="77777777" w:rsidTr="00FE770F">
        <w:tc>
          <w:tcPr>
            <w:tcW w:w="9639" w:type="dxa"/>
            <w:shd w:val="clear" w:color="auto" w:fill="EAF1DD" w:themeFill="accent3" w:themeFillTint="33"/>
          </w:tcPr>
          <w:p w14:paraId="2F9048A0" w14:textId="77777777" w:rsidR="00AE7669" w:rsidRPr="006D7E3B" w:rsidRDefault="00F570E1" w:rsidP="00DC769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0A385E08" wp14:editId="2F7C0A6F">
                  <wp:extent cx="349792" cy="313898"/>
                  <wp:effectExtent l="0" t="0" r="0" b="0"/>
                  <wp:docPr id="11" name="Imagem 11" descr="Resultado de imagem para fique de olho i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sultado de imagem para fique de olho ic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753" cy="34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3EF046" w14:textId="77777777" w:rsidR="004853D1" w:rsidRPr="006D7E3B" w:rsidRDefault="004853D1" w:rsidP="00DC769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1 – Sensibilização da sociedade e </w:t>
            </w:r>
            <w:r w:rsidR="00AE7669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estabelecimento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de estratégias para a ampliação da participação das mulheres nos espaços de poder e decisão;</w:t>
            </w:r>
          </w:p>
          <w:p w14:paraId="02949895" w14:textId="77777777" w:rsidR="004853D1" w:rsidRPr="006D7E3B" w:rsidRDefault="004853D1" w:rsidP="00DC769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2 – Estímulo às mulheres no controle social das políticas, especialmente por meio do fortalecimento dos Conselhos dos Direitos da Mulher estaduais, distrital e municipal;</w:t>
            </w:r>
          </w:p>
          <w:p w14:paraId="19AE35DE" w14:textId="77777777" w:rsidR="004853D1" w:rsidRPr="006D7E3B" w:rsidRDefault="004853D1" w:rsidP="00DC769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3 – </w:t>
            </w:r>
            <w:proofErr w:type="gramStart"/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Criação, revisão e </w:t>
            </w:r>
            <w:r w:rsidR="00AE7669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execução</w:t>
            </w:r>
            <w:proofErr w:type="gramEnd"/>
            <w:r w:rsidR="00AE7669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de legislação e instrumentos normativos, com vistas à igualdade de oportunidades das mulheres</w:t>
            </w:r>
            <w:r w:rsidR="00AE7669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,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e entre as mulheres</w:t>
            </w:r>
            <w:r w:rsidR="00AE7669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,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na ocupação </w:t>
            </w:r>
            <w:r w:rsidR="00AE7669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das 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posições de decisão nas distintas esferas do poder público</w:t>
            </w:r>
            <w:r w:rsidR="00E91F74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</w:tbl>
    <w:p w14:paraId="207D3DCB" w14:textId="77777777" w:rsidR="00D36F48" w:rsidRPr="006D7E3B" w:rsidRDefault="00D36F48" w:rsidP="00DC76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7FB84F90" w14:textId="77777777" w:rsidR="00DB54F1" w:rsidRPr="006D7E3B" w:rsidRDefault="004853D1" w:rsidP="00FE770F">
      <w:pPr>
        <w:shd w:val="clear" w:color="auto" w:fill="F79646" w:themeFill="accent6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8"/>
        </w:rPr>
        <w:t xml:space="preserve">7.4.7.5 </w:t>
      </w:r>
      <w:r w:rsidR="00DB54F1" w:rsidRPr="006D7E3B">
        <w:rPr>
          <w:rFonts w:ascii="Times New Roman" w:hAnsi="Times New Roman" w:cs="Times New Roman"/>
          <w:b/>
          <w:color w:val="000000" w:themeColor="text1"/>
          <w:sz w:val="28"/>
        </w:rPr>
        <w:t>EDUCAÇÃO</w:t>
      </w:r>
      <w:r w:rsidR="001F4E52" w:rsidRPr="006D7E3B">
        <w:rPr>
          <w:rFonts w:ascii="Times New Roman" w:hAnsi="Times New Roman" w:cs="Times New Roman"/>
          <w:b/>
          <w:color w:val="000000" w:themeColor="text1"/>
          <w:sz w:val="28"/>
        </w:rPr>
        <w:t xml:space="preserve"> PARA MULHERES</w:t>
      </w:r>
    </w:p>
    <w:p w14:paraId="5CD137B4" w14:textId="77777777" w:rsidR="00CD68B7" w:rsidRPr="006D7E3B" w:rsidRDefault="00CD68B7" w:rsidP="00CD68B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tbl>
      <w:tblPr>
        <w:tblStyle w:val="TableGrid"/>
        <w:tblW w:w="0" w:type="auto"/>
        <w:tblInd w:w="108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639"/>
      </w:tblGrid>
      <w:tr w:rsidR="00DC7693" w:rsidRPr="006D7E3B" w14:paraId="265876D7" w14:textId="77777777" w:rsidTr="00FE770F">
        <w:tc>
          <w:tcPr>
            <w:tcW w:w="9639" w:type="dxa"/>
            <w:shd w:val="clear" w:color="auto" w:fill="EAF1DD" w:themeFill="accent3" w:themeFillTint="33"/>
          </w:tcPr>
          <w:p w14:paraId="6152DFE9" w14:textId="77777777" w:rsidR="00530E1E" w:rsidRPr="006D7E3B" w:rsidRDefault="00F570E1" w:rsidP="00DC769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44A920A3" wp14:editId="2755DEAA">
                  <wp:extent cx="349792" cy="313898"/>
                  <wp:effectExtent l="0" t="0" r="0" b="0"/>
                  <wp:docPr id="12" name="Imagem 12" descr="Resultado de imagem para fique de olho i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sultado de imagem para fique de olho ic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753" cy="34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64E096" w14:textId="77777777" w:rsidR="001F4E52" w:rsidRPr="006D7E3B" w:rsidRDefault="001F4E52" w:rsidP="00DC769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1 – Criação de programas específicos </w:t>
            </w:r>
            <w:r w:rsidR="00530E1E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para a 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formação técnica </w:t>
            </w:r>
            <w:r w:rsidR="00530E1E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de 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mulheres;</w:t>
            </w:r>
          </w:p>
          <w:p w14:paraId="1008A666" w14:textId="77777777" w:rsidR="001F4E52" w:rsidRPr="006D7E3B" w:rsidRDefault="001F4E52" w:rsidP="00DC769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2 – </w:t>
            </w:r>
            <w:r w:rsidR="00530E1E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Realização 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de programas </w:t>
            </w:r>
            <w:r w:rsidR="00530E1E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para a 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alfabetização </w:t>
            </w:r>
            <w:r w:rsidR="00530E1E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de 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mulheres;</w:t>
            </w:r>
          </w:p>
          <w:p w14:paraId="36E44A9B" w14:textId="77777777" w:rsidR="001F4E52" w:rsidRPr="006D7E3B" w:rsidRDefault="001F4E52" w:rsidP="00DC769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3 – Inserção na grade curricular da temática </w:t>
            </w:r>
            <w:r w:rsidR="00530E1E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sobre 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gênero;</w:t>
            </w:r>
          </w:p>
          <w:p w14:paraId="6F0EF4F2" w14:textId="77777777" w:rsidR="001F4E52" w:rsidRPr="006D7E3B" w:rsidRDefault="001F4E52" w:rsidP="00DC769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4 – Ampliação </w:t>
            </w:r>
            <w:r w:rsidR="00530E1E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n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o número de creches municipais;</w:t>
            </w:r>
          </w:p>
          <w:p w14:paraId="2BD7E38C" w14:textId="77777777" w:rsidR="001F4E52" w:rsidRPr="006D7E3B" w:rsidRDefault="001F4E52" w:rsidP="00DC769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5 </w:t>
            </w:r>
            <w:r w:rsidR="00886CE3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Promoção de cursos </w:t>
            </w:r>
            <w:r w:rsidR="00886CE3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à 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formação continuada </w:t>
            </w:r>
            <w:r w:rsidR="00886CE3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dos 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gestores e </w:t>
            </w:r>
            <w:r w:rsidR="00886CE3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das 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gestoras</w:t>
            </w:r>
            <w:r w:rsidR="00886CE3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, assim como d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e profissionais da educação para a igualdade de gênero, raça, etnia e o reconhecimento das diversidades; </w:t>
            </w:r>
          </w:p>
          <w:p w14:paraId="1441409D" w14:textId="77777777" w:rsidR="001F4E52" w:rsidRPr="006D7E3B" w:rsidRDefault="001F4E52" w:rsidP="00681E3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6 – Ampliação </w:t>
            </w:r>
            <w:r w:rsidR="00886CE3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no </w:t>
            </w:r>
            <w:r w:rsidR="00681E32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acesso e n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a permanência </w:t>
            </w:r>
            <w:r w:rsidR="00681E32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à 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educação de mulheres com baixa escolaridade.</w:t>
            </w:r>
          </w:p>
        </w:tc>
      </w:tr>
    </w:tbl>
    <w:p w14:paraId="2AD3EB9A" w14:textId="77777777" w:rsidR="00570154" w:rsidRPr="006D7E3B" w:rsidRDefault="00570154" w:rsidP="00DC76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1F023017" w14:textId="77777777" w:rsidR="00570154" w:rsidRPr="006D7E3B" w:rsidRDefault="001F4E52" w:rsidP="00FE770F">
      <w:pPr>
        <w:shd w:val="clear" w:color="auto" w:fill="F79646" w:themeFill="accent6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8"/>
        </w:rPr>
        <w:t>7.4.7.6</w:t>
      </w:r>
      <w:r w:rsidR="0076040B" w:rsidRPr="006D7E3B">
        <w:rPr>
          <w:rFonts w:ascii="Times New Roman" w:hAnsi="Times New Roman" w:cs="Times New Roman"/>
          <w:b/>
          <w:color w:val="000000" w:themeColor="text1"/>
          <w:sz w:val="28"/>
        </w:rPr>
        <w:t xml:space="preserve"> MULHERES NA GESTÃO</w:t>
      </w:r>
    </w:p>
    <w:p w14:paraId="31FB9E39" w14:textId="77777777" w:rsidR="00CD68B7" w:rsidRPr="006D7E3B" w:rsidRDefault="00CD68B7" w:rsidP="00CD68B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tbl>
      <w:tblPr>
        <w:tblStyle w:val="TableGrid"/>
        <w:tblW w:w="0" w:type="auto"/>
        <w:tblInd w:w="108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639"/>
      </w:tblGrid>
      <w:tr w:rsidR="00DC7693" w:rsidRPr="006D7E3B" w14:paraId="63DECB58" w14:textId="77777777" w:rsidTr="00FE770F">
        <w:tc>
          <w:tcPr>
            <w:tcW w:w="9639" w:type="dxa"/>
            <w:shd w:val="clear" w:color="auto" w:fill="EAF1DD" w:themeFill="accent3" w:themeFillTint="33"/>
          </w:tcPr>
          <w:p w14:paraId="1CF1CF92" w14:textId="77777777" w:rsidR="00E16AB6" w:rsidRPr="006D7E3B" w:rsidRDefault="00F570E1" w:rsidP="00DC769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244BE43F" wp14:editId="0E7FF91D">
                  <wp:extent cx="349792" cy="313898"/>
                  <wp:effectExtent l="0" t="0" r="0" b="0"/>
                  <wp:docPr id="13" name="Imagem 13" descr="Resultado de imagem para fique de olho i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sultado de imagem para fique de olho ic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753" cy="34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B4C5DF" w14:textId="77777777" w:rsidR="001F4E52" w:rsidRPr="006D7E3B" w:rsidRDefault="001F4E52" w:rsidP="00DC769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1 – Criação e Fortalecimento de </w:t>
            </w:r>
            <w:r w:rsidR="00E16AB6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e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quipamentos municipais, como Secretaria ou Coordenadoria de Políticas Públicas para as </w:t>
            </w:r>
            <w:r w:rsidR="00E16AB6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M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ulheres;</w:t>
            </w:r>
          </w:p>
          <w:p w14:paraId="4917A778" w14:textId="77777777" w:rsidR="001F4E52" w:rsidRPr="006D7E3B" w:rsidRDefault="001F4E52" w:rsidP="00DC769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2 – Criação </w:t>
            </w:r>
            <w:r w:rsidR="00331AB5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dos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centros de referência </w:t>
            </w:r>
            <w:r w:rsidR="00331AB5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ao 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atendimento </w:t>
            </w:r>
            <w:r w:rsidR="00331AB5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das 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mulheres em situação de violência, com capacidade para prestar</w:t>
            </w:r>
            <w:r w:rsidR="00331AB5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em serviços nas áreas 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psicológica, jurídica e social;</w:t>
            </w:r>
          </w:p>
          <w:p w14:paraId="2B808DEC" w14:textId="77777777" w:rsidR="001F4E52" w:rsidRPr="006D7E3B" w:rsidRDefault="001F4E52" w:rsidP="00DC769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3 – </w:t>
            </w:r>
            <w:r w:rsidR="00331AB5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Geração 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e </w:t>
            </w:r>
            <w:r w:rsidR="00331AB5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consolidação 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do Conselho Municipal de Defesa dos Direitos da Mulher;</w:t>
            </w:r>
          </w:p>
          <w:p w14:paraId="7DD15CB7" w14:textId="77777777" w:rsidR="001F4E52" w:rsidRPr="006D7E3B" w:rsidRDefault="001F4E52" w:rsidP="00DC769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4 – Garantir a transversalidade da Política de Gênero entre as secr</w:t>
            </w:r>
            <w:r w:rsidR="00F570E1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etarias estaduais e municipais.</w:t>
            </w:r>
          </w:p>
        </w:tc>
      </w:tr>
    </w:tbl>
    <w:p w14:paraId="752BDA57" w14:textId="77777777" w:rsidR="00D44B72" w:rsidRPr="006D7E3B" w:rsidRDefault="00D44B72" w:rsidP="00DC76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2E64209C" w14:textId="77777777" w:rsidR="00BB641F" w:rsidRPr="006D7E3B" w:rsidRDefault="0076040B" w:rsidP="00FE770F">
      <w:pPr>
        <w:shd w:val="clear" w:color="auto" w:fill="F79646" w:themeFill="accent6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7.4.7.7</w:t>
      </w:r>
      <w:r w:rsidR="00331AB5" w:rsidRPr="006D7E3B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D44B72" w:rsidRPr="006D7E3B">
        <w:rPr>
          <w:rFonts w:ascii="Times New Roman" w:hAnsi="Times New Roman" w:cs="Times New Roman"/>
          <w:b/>
          <w:color w:val="000000" w:themeColor="text1"/>
          <w:sz w:val="28"/>
        </w:rPr>
        <w:t xml:space="preserve">FORTALECIMENTO SÓCIO-POLÍTICO DAS MULHERES JOVENS, TRABALHADORAS, IDOSAS, NEGRAS, LÉSBICAS </w:t>
      </w:r>
      <w:r w:rsidR="00BB641F" w:rsidRPr="006D7E3B">
        <w:rPr>
          <w:rFonts w:ascii="Times New Roman" w:hAnsi="Times New Roman" w:cs="Times New Roman"/>
          <w:b/>
          <w:color w:val="000000" w:themeColor="text1"/>
          <w:sz w:val="28"/>
        </w:rPr>
        <w:t>TRANSEXUAIS E COM DEFICIÊNCIA</w:t>
      </w:r>
    </w:p>
    <w:p w14:paraId="5243D4D1" w14:textId="77777777" w:rsidR="00CD68B7" w:rsidRPr="006D7E3B" w:rsidRDefault="00CD68B7" w:rsidP="00CD68B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tbl>
      <w:tblPr>
        <w:tblStyle w:val="TableGrid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747"/>
      </w:tblGrid>
      <w:tr w:rsidR="00DC7693" w:rsidRPr="006D7E3B" w14:paraId="24539765" w14:textId="77777777" w:rsidTr="00CD68B7">
        <w:tc>
          <w:tcPr>
            <w:tcW w:w="9747" w:type="dxa"/>
            <w:shd w:val="clear" w:color="auto" w:fill="EAF1DD" w:themeFill="accent3" w:themeFillTint="33"/>
          </w:tcPr>
          <w:p w14:paraId="0F482F18" w14:textId="77777777" w:rsidR="00331AB5" w:rsidRPr="006D7E3B" w:rsidRDefault="00F570E1" w:rsidP="00DC769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5E84982A" wp14:editId="1FCE59CD">
                  <wp:extent cx="349792" cy="313898"/>
                  <wp:effectExtent l="0" t="0" r="0" b="0"/>
                  <wp:docPr id="14" name="Imagem 14" descr="Resultado de imagem para fique de olho i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sultado de imagem para fique de olho ic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753" cy="34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43650A" w14:textId="77777777" w:rsidR="0076040B" w:rsidRPr="006D7E3B" w:rsidRDefault="0076040B" w:rsidP="00DC769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1 – Fomento </w:t>
            </w:r>
            <w:r w:rsidR="00331AB5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à implantação das 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ações de enfrentamento à discriminação;</w:t>
            </w:r>
          </w:p>
          <w:p w14:paraId="378808C0" w14:textId="77777777" w:rsidR="0076040B" w:rsidRPr="006D7E3B" w:rsidRDefault="0076040B" w:rsidP="00DC769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2 – Incorporação das especialidades das mulheres nas políticas públicas de gênero;</w:t>
            </w:r>
          </w:p>
          <w:p w14:paraId="78C4789A" w14:textId="77777777" w:rsidR="0076040B" w:rsidRPr="006D7E3B" w:rsidRDefault="0076040B" w:rsidP="0094481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3 – Produção, </w:t>
            </w:r>
            <w:r w:rsidR="00331AB5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incentivo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e publicação </w:t>
            </w:r>
            <w:r w:rsidR="0094481B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dos 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estudos, pesquisas, dados e indicadores sobre </w:t>
            </w:r>
            <w:r w:rsidR="0094481B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a 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igualdade de gênero</w:t>
            </w:r>
            <w:r w:rsidR="00331AB5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. </w:t>
            </w:r>
          </w:p>
        </w:tc>
      </w:tr>
    </w:tbl>
    <w:p w14:paraId="35E3C373" w14:textId="77777777" w:rsidR="0076040B" w:rsidRPr="006D7E3B" w:rsidRDefault="0076040B" w:rsidP="00DC76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7DCDF0BC" w14:textId="77777777" w:rsidR="00154759" w:rsidRPr="006D7E3B" w:rsidRDefault="0076040B" w:rsidP="007E4774">
      <w:pPr>
        <w:shd w:val="clear" w:color="auto" w:fill="F79646" w:themeFill="accent6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8"/>
        </w:rPr>
        <w:t xml:space="preserve">7.4.8 </w:t>
      </w:r>
      <w:r w:rsidR="00154759" w:rsidRPr="006D7E3B">
        <w:rPr>
          <w:rFonts w:ascii="Times New Roman" w:hAnsi="Times New Roman" w:cs="Times New Roman"/>
          <w:b/>
          <w:color w:val="000000" w:themeColor="text1"/>
          <w:sz w:val="28"/>
        </w:rPr>
        <w:t>A JUVENTUDE E A SUA CIDADE</w:t>
      </w:r>
    </w:p>
    <w:p w14:paraId="609953F5" w14:textId="77777777" w:rsidR="007E4774" w:rsidRPr="006D7E3B" w:rsidRDefault="007E4774" w:rsidP="00DC76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7536BAFD" w14:textId="77777777" w:rsidR="00154759" w:rsidRPr="006D7E3B" w:rsidRDefault="00154759" w:rsidP="007E47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Ao longo da história do Brasil, a juventude esteve sempre na vanguarda d</w:t>
      </w:r>
      <w:r w:rsidR="0094481B" w:rsidRPr="006D7E3B">
        <w:rPr>
          <w:rFonts w:ascii="Times New Roman" w:hAnsi="Times New Roman" w:cs="Times New Roman"/>
          <w:color w:val="000000" w:themeColor="text1"/>
          <w:sz w:val="24"/>
        </w:rPr>
        <w:t>as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 grandes transformações sociais, como na luta pela soberania do petróleo, no enfrentamento à ditadura, nas Diretas já, no Fora Collor e, recentemente, nos movimentos pelo passe livre. A liderança dos jovens garantiu, ainda, marcos legais fundamentais para a efetivação dos direitos da juventude</w:t>
      </w:r>
      <w:r w:rsidR="0094481B" w:rsidRPr="006D7E3B">
        <w:rPr>
          <w:rFonts w:ascii="Times New Roman" w:hAnsi="Times New Roman" w:cs="Times New Roman"/>
          <w:color w:val="000000" w:themeColor="text1"/>
          <w:sz w:val="24"/>
        </w:rPr>
        <w:t>,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 por meio do Estatuto da Juventude.</w:t>
      </w:r>
    </w:p>
    <w:p w14:paraId="4FB065B5" w14:textId="77777777" w:rsidR="00314947" w:rsidRPr="006D7E3B" w:rsidRDefault="003177E8" w:rsidP="007E47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Apresentamos aos</w:t>
      </w:r>
      <w:r w:rsidR="00154759" w:rsidRPr="006D7E3B">
        <w:rPr>
          <w:rFonts w:ascii="Times New Roman" w:hAnsi="Times New Roman" w:cs="Times New Roman"/>
          <w:color w:val="000000" w:themeColor="text1"/>
          <w:sz w:val="24"/>
        </w:rPr>
        <w:t xml:space="preserve"> nossos prefeitos </w:t>
      </w:r>
      <w:r w:rsidR="0094481B" w:rsidRPr="006D7E3B">
        <w:rPr>
          <w:rFonts w:ascii="Times New Roman" w:hAnsi="Times New Roman" w:cs="Times New Roman"/>
          <w:color w:val="000000" w:themeColor="text1"/>
          <w:sz w:val="24"/>
        </w:rPr>
        <w:t>vice-prefeitos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 e vereadores, gestores diversos das prefeituras</w:t>
      </w:r>
      <w:r w:rsidR="0094481B" w:rsidRPr="006D7E3B">
        <w:rPr>
          <w:rFonts w:ascii="Times New Roman" w:hAnsi="Times New Roman" w:cs="Times New Roman"/>
          <w:color w:val="000000" w:themeColor="text1"/>
          <w:sz w:val="24"/>
        </w:rPr>
        <w:t>,</w:t>
      </w:r>
      <w:r w:rsidR="00154759" w:rsidRPr="006D7E3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314947" w:rsidRPr="006D7E3B">
        <w:rPr>
          <w:rFonts w:ascii="Times New Roman" w:hAnsi="Times New Roman" w:cs="Times New Roman"/>
          <w:color w:val="000000" w:themeColor="text1"/>
          <w:sz w:val="24"/>
        </w:rPr>
        <w:t>a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>s</w:t>
      </w:r>
      <w:r w:rsidR="00314947" w:rsidRPr="006D7E3B">
        <w:rPr>
          <w:rFonts w:ascii="Times New Roman" w:hAnsi="Times New Roman" w:cs="Times New Roman"/>
          <w:color w:val="000000" w:themeColor="text1"/>
          <w:sz w:val="24"/>
        </w:rPr>
        <w:t xml:space="preserve"> seguintes 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>sugestões</w:t>
      </w:r>
      <w:r w:rsidR="00314947" w:rsidRPr="006D7E3B">
        <w:rPr>
          <w:rFonts w:ascii="Times New Roman" w:hAnsi="Times New Roman" w:cs="Times New Roman"/>
          <w:color w:val="000000" w:themeColor="text1"/>
          <w:sz w:val="24"/>
        </w:rPr>
        <w:t>, basead</w:t>
      </w:r>
      <w:r w:rsidR="0094481B" w:rsidRPr="006D7E3B">
        <w:rPr>
          <w:rFonts w:ascii="Times New Roman" w:hAnsi="Times New Roman" w:cs="Times New Roman"/>
          <w:color w:val="000000" w:themeColor="text1"/>
          <w:sz w:val="24"/>
        </w:rPr>
        <w:t>as</w:t>
      </w:r>
      <w:r w:rsidR="00314947" w:rsidRPr="006D7E3B">
        <w:rPr>
          <w:rFonts w:ascii="Times New Roman" w:hAnsi="Times New Roman" w:cs="Times New Roman"/>
          <w:color w:val="000000" w:themeColor="text1"/>
          <w:sz w:val="24"/>
        </w:rPr>
        <w:t xml:space="preserve"> nes</w:t>
      </w:r>
      <w:r w:rsidR="0094481B" w:rsidRPr="006D7E3B">
        <w:rPr>
          <w:rFonts w:ascii="Times New Roman" w:hAnsi="Times New Roman" w:cs="Times New Roman"/>
          <w:color w:val="000000" w:themeColor="text1"/>
          <w:sz w:val="24"/>
        </w:rPr>
        <w:t>s</w:t>
      </w:r>
      <w:r w:rsidR="00314947" w:rsidRPr="006D7E3B">
        <w:rPr>
          <w:rFonts w:ascii="Times New Roman" w:hAnsi="Times New Roman" w:cs="Times New Roman"/>
          <w:color w:val="000000" w:themeColor="text1"/>
          <w:sz w:val="24"/>
        </w:rPr>
        <w:t>es eixos, que ajudarão no desenvolvimento integral juvenil nas cidades:</w:t>
      </w:r>
    </w:p>
    <w:p w14:paraId="3D3ABCE0" w14:textId="77777777" w:rsidR="007E4774" w:rsidRPr="006D7E3B" w:rsidRDefault="007E4774" w:rsidP="007E47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Style w:val="TableGrid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8644"/>
      </w:tblGrid>
      <w:tr w:rsidR="00DC7693" w:rsidRPr="006D7E3B" w14:paraId="2955E51D" w14:textId="77777777" w:rsidTr="0076040B">
        <w:tc>
          <w:tcPr>
            <w:tcW w:w="8644" w:type="dxa"/>
            <w:shd w:val="clear" w:color="auto" w:fill="FDE9D9" w:themeFill="accent6" w:themeFillTint="33"/>
          </w:tcPr>
          <w:p w14:paraId="116CBB57" w14:textId="77777777" w:rsidR="007E4774" w:rsidRPr="006D7E3B" w:rsidRDefault="00F570E1" w:rsidP="007E477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4A57DF72" wp14:editId="2823E751">
                  <wp:extent cx="349792" cy="313898"/>
                  <wp:effectExtent l="0" t="0" r="0" b="0"/>
                  <wp:docPr id="16" name="Imagem 16" descr="Resultado de imagem para fique de olho i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sultado de imagem para fique de olho ic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753" cy="34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E4774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14:paraId="135BA38B" w14:textId="77777777" w:rsidR="0076040B" w:rsidRPr="006D7E3B" w:rsidRDefault="007E4774" w:rsidP="007E477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1 – </w:t>
            </w:r>
            <w:r w:rsidR="0076040B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Promover o desenvolvimento sustentável da juventude;</w:t>
            </w:r>
          </w:p>
          <w:p w14:paraId="3D9DC20B" w14:textId="77777777" w:rsidR="0076040B" w:rsidRPr="006D7E3B" w:rsidRDefault="007E4774" w:rsidP="007E477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2 – </w:t>
            </w:r>
            <w:r w:rsidR="0076040B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Garantir a Equidade de Oportunidades e as Políticas Afirmativas;</w:t>
            </w:r>
          </w:p>
          <w:p w14:paraId="682A02D3" w14:textId="77777777" w:rsidR="0076040B" w:rsidRPr="006D7E3B" w:rsidRDefault="007E4774" w:rsidP="007E477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3 – </w:t>
            </w:r>
            <w:r w:rsidR="0076040B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Fomentar a Cultura de Paz;</w:t>
            </w:r>
          </w:p>
          <w:p w14:paraId="2EBB48E5" w14:textId="77777777" w:rsidR="0076040B" w:rsidRPr="006D7E3B" w:rsidRDefault="007E4774" w:rsidP="007E477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4 – </w:t>
            </w:r>
            <w:r w:rsidR="0076040B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Respeitar a Liderança Juvenil, mediante o</w:t>
            </w:r>
            <w:r w:rsidR="0094481B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fortalecimento da Participação </w:t>
            </w:r>
            <w:r w:rsidR="0076040B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Autônoma e da promoção da Cidadania Ativa;</w:t>
            </w:r>
          </w:p>
          <w:p w14:paraId="61E856C6" w14:textId="77777777" w:rsidR="0076040B" w:rsidRPr="006D7E3B" w:rsidRDefault="0094481B" w:rsidP="007E477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  <w:r w:rsidR="007E4774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– </w:t>
            </w:r>
            <w:r w:rsidR="0076040B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Apoiar a Livre Expressão e a Cultura Juvenil.</w:t>
            </w:r>
          </w:p>
        </w:tc>
      </w:tr>
    </w:tbl>
    <w:p w14:paraId="5F4354B0" w14:textId="77777777" w:rsidR="0076040B" w:rsidRPr="006D7E3B" w:rsidRDefault="0076040B" w:rsidP="007E47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3514C4E5" w14:textId="77777777" w:rsidR="0076040B" w:rsidRPr="006D7E3B" w:rsidRDefault="007E4774" w:rsidP="007E47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noProof/>
          <w:color w:val="000000" w:themeColor="text1"/>
          <w:lang w:val="en-US" w:eastAsia="en-US"/>
        </w:rPr>
        <w:drawing>
          <wp:inline distT="0" distB="0" distL="0" distR="0" wp14:anchorId="046DCC2C" wp14:editId="033E5AE0">
            <wp:extent cx="349792" cy="313898"/>
            <wp:effectExtent l="0" t="0" r="0" b="0"/>
            <wp:docPr id="17" name="Imagem 17" descr="Resultado de imagem para fique de olho ic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m para fique de olho ico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53" cy="34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947" w:rsidRPr="006D7E3B">
        <w:rPr>
          <w:rFonts w:ascii="Times New Roman" w:hAnsi="Times New Roman" w:cs="Times New Roman"/>
          <w:color w:val="000000" w:themeColor="text1"/>
          <w:sz w:val="24"/>
        </w:rPr>
        <w:t>O momento atual</w:t>
      </w:r>
      <w:r w:rsidR="00CB76F7" w:rsidRPr="006D7E3B">
        <w:rPr>
          <w:rFonts w:ascii="Times New Roman" w:hAnsi="Times New Roman" w:cs="Times New Roman"/>
          <w:color w:val="000000" w:themeColor="text1"/>
          <w:sz w:val="24"/>
        </w:rPr>
        <w:t xml:space="preserve"> exige dos gestores públicos ações reais que melhorem, de fato, a vida </w:t>
      </w:r>
      <w:r w:rsidR="00D03446" w:rsidRPr="006D7E3B">
        <w:rPr>
          <w:rFonts w:ascii="Times New Roman" w:hAnsi="Times New Roman" w:cs="Times New Roman"/>
          <w:color w:val="000000" w:themeColor="text1"/>
          <w:sz w:val="24"/>
        </w:rPr>
        <w:t xml:space="preserve">de </w:t>
      </w:r>
      <w:r w:rsidR="00CB76F7" w:rsidRPr="006D7E3B">
        <w:rPr>
          <w:rFonts w:ascii="Times New Roman" w:hAnsi="Times New Roman" w:cs="Times New Roman"/>
          <w:color w:val="000000" w:themeColor="text1"/>
          <w:sz w:val="24"/>
        </w:rPr>
        <w:t>jovens</w:t>
      </w:r>
      <w:r w:rsidR="00D03446" w:rsidRPr="006D7E3B">
        <w:rPr>
          <w:rFonts w:ascii="Times New Roman" w:hAnsi="Times New Roman" w:cs="Times New Roman"/>
          <w:color w:val="000000" w:themeColor="text1"/>
          <w:sz w:val="24"/>
        </w:rPr>
        <w:t xml:space="preserve">, visando </w:t>
      </w:r>
      <w:r w:rsidR="00CB76F7" w:rsidRPr="006D7E3B">
        <w:rPr>
          <w:rFonts w:ascii="Times New Roman" w:hAnsi="Times New Roman" w:cs="Times New Roman"/>
          <w:color w:val="000000" w:themeColor="text1"/>
          <w:sz w:val="24"/>
        </w:rPr>
        <w:t xml:space="preserve">assegurar a essa população o Direito à Cidade. </w:t>
      </w:r>
    </w:p>
    <w:p w14:paraId="78D260AD" w14:textId="77777777" w:rsidR="0076040B" w:rsidRPr="006D7E3B" w:rsidRDefault="00CB76F7" w:rsidP="007E47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As gestões socialistas nos municípios realizaram programas e projetos que podem nortear a execução das Políticas de Juventude. </w:t>
      </w:r>
    </w:p>
    <w:p w14:paraId="39D3C4BC" w14:textId="77777777" w:rsidR="00314947" w:rsidRPr="006D7E3B" w:rsidRDefault="00CB76F7" w:rsidP="007E47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Ações como passe livre, </w:t>
      </w:r>
      <w:proofErr w:type="spellStart"/>
      <w:r w:rsidRPr="006D7E3B">
        <w:rPr>
          <w:rFonts w:ascii="Times New Roman" w:hAnsi="Times New Roman" w:cs="Times New Roman"/>
          <w:color w:val="000000" w:themeColor="text1"/>
          <w:sz w:val="24"/>
        </w:rPr>
        <w:t>Prouni</w:t>
      </w:r>
      <w:proofErr w:type="spellEnd"/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 Recife, Programa de Robótica nas Escolas, cursos de qualificaçã</w:t>
      </w:r>
      <w:r w:rsidR="00D03446" w:rsidRPr="006D7E3B">
        <w:rPr>
          <w:rFonts w:ascii="Times New Roman" w:hAnsi="Times New Roman" w:cs="Times New Roman"/>
          <w:color w:val="000000" w:themeColor="text1"/>
          <w:sz w:val="24"/>
        </w:rPr>
        <w:t>o profissional e distribuição dos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6D7E3B">
        <w:rPr>
          <w:rFonts w:ascii="Times New Roman" w:hAnsi="Times New Roman" w:cs="Times New Roman"/>
          <w:color w:val="000000" w:themeColor="text1"/>
          <w:sz w:val="24"/>
        </w:rPr>
        <w:t>tablets</w:t>
      </w:r>
      <w:proofErr w:type="spellEnd"/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 educacionais na rede pública de ensino</w:t>
      </w:r>
      <w:r w:rsidR="005F6562" w:rsidRPr="006D7E3B">
        <w:rPr>
          <w:rFonts w:ascii="Times New Roman" w:hAnsi="Times New Roman" w:cs="Times New Roman"/>
          <w:color w:val="000000" w:themeColor="text1"/>
          <w:sz w:val="24"/>
        </w:rPr>
        <w:t xml:space="preserve">, objetivando 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garantir a equidade </w:t>
      </w:r>
      <w:r w:rsidR="005F6562" w:rsidRPr="006D7E3B">
        <w:rPr>
          <w:rFonts w:ascii="Times New Roman" w:hAnsi="Times New Roman" w:cs="Times New Roman"/>
          <w:color w:val="000000" w:themeColor="text1"/>
          <w:sz w:val="24"/>
        </w:rPr>
        <w:t xml:space="preserve">nas 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>oportunidade</w:t>
      </w:r>
      <w:r w:rsidR="005F6562" w:rsidRPr="006D7E3B">
        <w:rPr>
          <w:rFonts w:ascii="Times New Roman" w:hAnsi="Times New Roman" w:cs="Times New Roman"/>
          <w:color w:val="000000" w:themeColor="text1"/>
          <w:sz w:val="24"/>
        </w:rPr>
        <w:t>s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0C2F2BC1" w14:textId="77777777" w:rsidR="00CB76F7" w:rsidRPr="006D7E3B" w:rsidRDefault="00CB76F7" w:rsidP="007E47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A requalificação </w:t>
      </w:r>
      <w:r w:rsidR="001C5C37" w:rsidRPr="006D7E3B">
        <w:rPr>
          <w:rFonts w:ascii="Times New Roman" w:hAnsi="Times New Roman" w:cs="Times New Roman"/>
          <w:color w:val="000000" w:themeColor="text1"/>
          <w:sz w:val="24"/>
        </w:rPr>
        <w:t xml:space="preserve">dos 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>espaços públicos</w:t>
      </w:r>
      <w:r w:rsidR="001C5C37" w:rsidRPr="006D7E3B">
        <w:rPr>
          <w:rFonts w:ascii="Times New Roman" w:hAnsi="Times New Roman" w:cs="Times New Roman"/>
          <w:color w:val="000000" w:themeColor="text1"/>
          <w:sz w:val="24"/>
        </w:rPr>
        <w:t>,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 como praças</w:t>
      </w:r>
      <w:r w:rsidR="00D34225" w:rsidRPr="006D7E3B">
        <w:rPr>
          <w:rFonts w:ascii="Times New Roman" w:hAnsi="Times New Roman" w:cs="Times New Roman"/>
          <w:color w:val="000000" w:themeColor="text1"/>
          <w:sz w:val="24"/>
        </w:rPr>
        <w:t xml:space="preserve"> e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 parques, </w:t>
      </w:r>
      <w:r w:rsidR="00D34225" w:rsidRPr="006D7E3B">
        <w:rPr>
          <w:rFonts w:ascii="Times New Roman" w:hAnsi="Times New Roman" w:cs="Times New Roman"/>
          <w:color w:val="000000" w:themeColor="text1"/>
          <w:sz w:val="24"/>
        </w:rPr>
        <w:t xml:space="preserve">bem como 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a criação </w:t>
      </w:r>
      <w:r w:rsidR="00D34225" w:rsidRPr="006D7E3B">
        <w:rPr>
          <w:rFonts w:ascii="Times New Roman" w:hAnsi="Times New Roman" w:cs="Times New Roman"/>
          <w:color w:val="000000" w:themeColor="text1"/>
          <w:sz w:val="24"/>
        </w:rPr>
        <w:t xml:space="preserve">dos dispositivos de lazer, 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como o skate </w:t>
      </w:r>
      <w:proofErr w:type="spellStart"/>
      <w:r w:rsidRPr="006D7E3B">
        <w:rPr>
          <w:rFonts w:ascii="Times New Roman" w:hAnsi="Times New Roman" w:cs="Times New Roman"/>
          <w:color w:val="000000" w:themeColor="text1"/>
          <w:sz w:val="24"/>
        </w:rPr>
        <w:t>park</w:t>
      </w:r>
      <w:proofErr w:type="spellEnd"/>
      <w:r w:rsidR="00D34225" w:rsidRPr="006D7E3B">
        <w:rPr>
          <w:rFonts w:ascii="Times New Roman" w:hAnsi="Times New Roman" w:cs="Times New Roman"/>
          <w:color w:val="000000" w:themeColor="text1"/>
          <w:sz w:val="24"/>
        </w:rPr>
        <w:t>,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 são exemplos de valorização da Cultura Juvenil.</w:t>
      </w:r>
    </w:p>
    <w:p w14:paraId="08AE3B39" w14:textId="77777777" w:rsidR="00CB76F7" w:rsidRPr="006D7E3B" w:rsidRDefault="00CB76F7" w:rsidP="00DC76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42F84B3B" w14:textId="77777777" w:rsidR="007D2ECE" w:rsidRDefault="007D2EC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14:paraId="1F229E59" w14:textId="791C04FD" w:rsidR="00CB76F7" w:rsidRPr="006D7E3B" w:rsidRDefault="00CE215E" w:rsidP="00FE770F">
      <w:pPr>
        <w:shd w:val="clear" w:color="auto" w:fill="F79646" w:themeFill="accent6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7.4.8.1 </w:t>
      </w:r>
      <w:r w:rsidR="00CB76F7" w:rsidRPr="006D7E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Boas Práticas</w:t>
      </w:r>
      <w:r w:rsidRPr="006D7E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VALORIZANDO A JUVENTUDE</w:t>
      </w:r>
    </w:p>
    <w:p w14:paraId="0E218F5B" w14:textId="77777777" w:rsidR="007E4774" w:rsidRPr="006D7E3B" w:rsidRDefault="007E4774" w:rsidP="00DC76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3885536D" w14:textId="77777777" w:rsidR="00CB76F7" w:rsidRPr="006D7E3B" w:rsidRDefault="00F570E1" w:rsidP="007E47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noProof/>
          <w:color w:val="000000" w:themeColor="text1"/>
          <w:lang w:val="en-US" w:eastAsia="en-US"/>
        </w:rPr>
        <w:drawing>
          <wp:inline distT="0" distB="0" distL="0" distR="0" wp14:anchorId="0A310145" wp14:editId="150A68E5">
            <wp:extent cx="349792" cy="313898"/>
            <wp:effectExtent l="0" t="0" r="0" b="0"/>
            <wp:docPr id="18" name="Imagem 18" descr="Resultado de imagem para fique de olho ic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m para fique de olho ico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53" cy="34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76F7" w:rsidRPr="006D7E3B">
        <w:rPr>
          <w:rFonts w:ascii="Times New Roman" w:hAnsi="Times New Roman" w:cs="Times New Roman"/>
          <w:color w:val="000000" w:themeColor="text1"/>
          <w:sz w:val="24"/>
        </w:rPr>
        <w:t xml:space="preserve">Geraldo Júlio constituiu o </w:t>
      </w:r>
      <w:proofErr w:type="spellStart"/>
      <w:r w:rsidR="00CB76F7" w:rsidRPr="006D7E3B">
        <w:rPr>
          <w:rFonts w:ascii="Times New Roman" w:hAnsi="Times New Roman" w:cs="Times New Roman"/>
          <w:color w:val="000000" w:themeColor="text1"/>
          <w:sz w:val="24"/>
        </w:rPr>
        <w:t>Prouni</w:t>
      </w:r>
      <w:proofErr w:type="spellEnd"/>
      <w:r w:rsidR="00CB76F7" w:rsidRPr="006D7E3B">
        <w:rPr>
          <w:rFonts w:ascii="Times New Roman" w:hAnsi="Times New Roman" w:cs="Times New Roman"/>
          <w:color w:val="000000" w:themeColor="text1"/>
          <w:sz w:val="24"/>
        </w:rPr>
        <w:t xml:space="preserve"> Recife, que pode ser uma estratégia adotada para </w:t>
      </w:r>
      <w:r w:rsidR="006B42BB" w:rsidRPr="006D7E3B">
        <w:rPr>
          <w:rFonts w:ascii="Times New Roman" w:hAnsi="Times New Roman" w:cs="Times New Roman"/>
          <w:color w:val="000000" w:themeColor="text1"/>
          <w:sz w:val="24"/>
        </w:rPr>
        <w:t xml:space="preserve">se </w:t>
      </w:r>
      <w:r w:rsidR="00CB76F7" w:rsidRPr="006D7E3B">
        <w:rPr>
          <w:rFonts w:ascii="Times New Roman" w:hAnsi="Times New Roman" w:cs="Times New Roman"/>
          <w:color w:val="000000" w:themeColor="text1"/>
          <w:sz w:val="24"/>
        </w:rPr>
        <w:t>suprir</w:t>
      </w:r>
      <w:r w:rsidR="006B42BB" w:rsidRPr="006D7E3B">
        <w:rPr>
          <w:rFonts w:ascii="Times New Roman" w:hAnsi="Times New Roman" w:cs="Times New Roman"/>
          <w:color w:val="000000" w:themeColor="text1"/>
          <w:sz w:val="24"/>
        </w:rPr>
        <w:t xml:space="preserve"> as demandas ocasionadas n</w:t>
      </w:r>
      <w:r w:rsidR="00415ADB" w:rsidRPr="006D7E3B">
        <w:rPr>
          <w:rFonts w:ascii="Times New Roman" w:hAnsi="Times New Roman" w:cs="Times New Roman"/>
          <w:color w:val="000000" w:themeColor="text1"/>
          <w:sz w:val="24"/>
        </w:rPr>
        <w:t xml:space="preserve">os cortes de gastos do Governo Federal. O programa é simples: consiste em oferecer bolsas de estudos para os estudantes e professores da rede pública, </w:t>
      </w:r>
      <w:r w:rsidR="00654B99" w:rsidRPr="006D7E3B">
        <w:rPr>
          <w:rFonts w:ascii="Times New Roman" w:hAnsi="Times New Roman" w:cs="Times New Roman"/>
          <w:color w:val="000000" w:themeColor="text1"/>
          <w:sz w:val="24"/>
        </w:rPr>
        <w:t xml:space="preserve">possibilitando que </w:t>
      </w:r>
      <w:r w:rsidR="00415ADB" w:rsidRPr="006D7E3B">
        <w:rPr>
          <w:rFonts w:ascii="Times New Roman" w:hAnsi="Times New Roman" w:cs="Times New Roman"/>
          <w:color w:val="000000" w:themeColor="text1"/>
          <w:sz w:val="24"/>
        </w:rPr>
        <w:t xml:space="preserve">eles </w:t>
      </w:r>
      <w:r w:rsidR="00654B99" w:rsidRPr="006D7E3B">
        <w:rPr>
          <w:rFonts w:ascii="Times New Roman" w:hAnsi="Times New Roman" w:cs="Times New Roman"/>
          <w:color w:val="000000" w:themeColor="text1"/>
          <w:sz w:val="24"/>
        </w:rPr>
        <w:t xml:space="preserve">estudem </w:t>
      </w:r>
      <w:r w:rsidR="00415ADB" w:rsidRPr="006D7E3B">
        <w:rPr>
          <w:rFonts w:ascii="Times New Roman" w:hAnsi="Times New Roman" w:cs="Times New Roman"/>
          <w:color w:val="000000" w:themeColor="text1"/>
          <w:sz w:val="24"/>
        </w:rPr>
        <w:t xml:space="preserve">em universidades </w:t>
      </w:r>
      <w:r w:rsidR="00654B99" w:rsidRPr="006D7E3B">
        <w:rPr>
          <w:rFonts w:ascii="Times New Roman" w:hAnsi="Times New Roman" w:cs="Times New Roman"/>
          <w:color w:val="000000" w:themeColor="text1"/>
          <w:sz w:val="24"/>
        </w:rPr>
        <w:t>a</w:t>
      </w:r>
      <w:r w:rsidR="00415ADB" w:rsidRPr="006D7E3B">
        <w:rPr>
          <w:rFonts w:ascii="Times New Roman" w:hAnsi="Times New Roman" w:cs="Times New Roman"/>
          <w:color w:val="000000" w:themeColor="text1"/>
          <w:sz w:val="24"/>
        </w:rPr>
        <w:t xml:space="preserve">provadas. </w:t>
      </w:r>
      <w:r w:rsidR="005850A5" w:rsidRPr="006D7E3B">
        <w:rPr>
          <w:rFonts w:ascii="Times New Roman" w:hAnsi="Times New Roman" w:cs="Times New Roman"/>
          <w:color w:val="000000" w:themeColor="text1"/>
          <w:sz w:val="24"/>
        </w:rPr>
        <w:t xml:space="preserve">Para que o abatimento na mensalidade se revele sustentável, </w:t>
      </w:r>
      <w:r w:rsidR="00415ADB" w:rsidRPr="006D7E3B">
        <w:rPr>
          <w:rFonts w:ascii="Times New Roman" w:hAnsi="Times New Roman" w:cs="Times New Roman"/>
          <w:color w:val="000000" w:themeColor="text1"/>
          <w:sz w:val="24"/>
        </w:rPr>
        <w:t xml:space="preserve">as instituições </w:t>
      </w:r>
      <w:r w:rsidR="005850A5" w:rsidRPr="006D7E3B">
        <w:rPr>
          <w:rFonts w:ascii="Times New Roman" w:hAnsi="Times New Roman" w:cs="Times New Roman"/>
          <w:color w:val="000000" w:themeColor="text1"/>
          <w:sz w:val="24"/>
        </w:rPr>
        <w:t xml:space="preserve">de </w:t>
      </w:r>
      <w:r w:rsidR="00415ADB" w:rsidRPr="006D7E3B">
        <w:rPr>
          <w:rFonts w:ascii="Times New Roman" w:hAnsi="Times New Roman" w:cs="Times New Roman"/>
          <w:color w:val="000000" w:themeColor="text1"/>
          <w:sz w:val="24"/>
        </w:rPr>
        <w:t xml:space="preserve">ensino terão descontos no pagamento do Imposto Sobre Serviço (ISS) </w:t>
      </w:r>
      <w:r w:rsidR="005850A5" w:rsidRPr="006D7E3B">
        <w:rPr>
          <w:rFonts w:ascii="Times New Roman" w:hAnsi="Times New Roman" w:cs="Times New Roman"/>
          <w:color w:val="000000" w:themeColor="text1"/>
          <w:sz w:val="24"/>
        </w:rPr>
        <w:t xml:space="preserve">à </w:t>
      </w:r>
      <w:r w:rsidR="00415ADB" w:rsidRPr="006D7E3B">
        <w:rPr>
          <w:rFonts w:ascii="Times New Roman" w:hAnsi="Times New Roman" w:cs="Times New Roman"/>
          <w:color w:val="000000" w:themeColor="text1"/>
          <w:sz w:val="24"/>
        </w:rPr>
        <w:t>prefeitura.</w:t>
      </w:r>
    </w:p>
    <w:p w14:paraId="6DDE4D5E" w14:textId="77777777" w:rsidR="00415ADB" w:rsidRPr="006D7E3B" w:rsidRDefault="00415ADB" w:rsidP="007E4774">
      <w:pPr>
        <w:pStyle w:val="ListParagraph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Propomos a disponibilização de internet sem</w:t>
      </w:r>
      <w:r w:rsidR="00D36F48" w:rsidRPr="006D7E3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>fio não só para as escolas, mas para a comunidade em torno dela. Investimento nas aulas de inglês e espanhol e preparação dos estudantes para os diversos programas de intercâmbio existente.</w:t>
      </w:r>
    </w:p>
    <w:p w14:paraId="044B0803" w14:textId="77777777" w:rsidR="003F7871" w:rsidRPr="006D7E3B" w:rsidRDefault="00415ADB" w:rsidP="007E4774">
      <w:pPr>
        <w:pStyle w:val="ListParagraph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O enfrentamento ao crack e outras drogas também precisa ser prioridade. </w:t>
      </w:r>
      <w:r w:rsidR="003F7871" w:rsidRPr="006D7E3B">
        <w:rPr>
          <w:rFonts w:ascii="Times New Roman" w:hAnsi="Times New Roman" w:cs="Times New Roman"/>
          <w:color w:val="000000" w:themeColor="text1"/>
          <w:sz w:val="24"/>
        </w:rPr>
        <w:t>O tratamento e atenção aos usuários deve ser ampliado, com abordagem, inclusive, nas ruas e com um serviço de pós-acolhimento muito bem elaborado em busca dos melhores resultados.</w:t>
      </w:r>
    </w:p>
    <w:p w14:paraId="4D7F0E1E" w14:textId="77777777" w:rsidR="003F7871" w:rsidRPr="006D7E3B" w:rsidRDefault="003F7871" w:rsidP="007E4774">
      <w:pPr>
        <w:pStyle w:val="ListParagraph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Investir nos equipamentos públicos (teatros, auditórios, praças, palcos) e disponibilizá-los para os artistas locais, promovendo um calendário cultural, </w:t>
      </w:r>
      <w:r w:rsidR="00193D1C" w:rsidRPr="006D7E3B">
        <w:rPr>
          <w:rFonts w:ascii="Times New Roman" w:hAnsi="Times New Roman" w:cs="Times New Roman"/>
          <w:color w:val="000000" w:themeColor="text1"/>
          <w:sz w:val="24"/>
        </w:rPr>
        <w:t>que busque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>, cada vez mais, a difusão da cultura e a valorização desses profissionais.</w:t>
      </w:r>
    </w:p>
    <w:p w14:paraId="1E4D6320" w14:textId="77777777" w:rsidR="00415ADB" w:rsidRPr="006D7E3B" w:rsidRDefault="00D36F48" w:rsidP="007E4774">
      <w:pPr>
        <w:pStyle w:val="ListParagraph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O empreendedorismo</w:t>
      </w:r>
      <w:r w:rsidR="003F7871" w:rsidRPr="006D7E3B">
        <w:rPr>
          <w:rFonts w:ascii="Times New Roman" w:hAnsi="Times New Roman" w:cs="Times New Roman"/>
          <w:color w:val="000000" w:themeColor="text1"/>
          <w:sz w:val="24"/>
        </w:rPr>
        <w:t xml:space="preserve"> é uma pauta muito importante a ser observada, principalmente em momentos de crise. É </w:t>
      </w:r>
      <w:r w:rsidR="00193D1C" w:rsidRPr="006D7E3B">
        <w:rPr>
          <w:rFonts w:ascii="Times New Roman" w:hAnsi="Times New Roman" w:cs="Times New Roman"/>
          <w:color w:val="000000" w:themeColor="text1"/>
          <w:sz w:val="24"/>
        </w:rPr>
        <w:t>p</w:t>
      </w:r>
      <w:r w:rsidR="003F7871" w:rsidRPr="006D7E3B">
        <w:rPr>
          <w:rFonts w:ascii="Times New Roman" w:hAnsi="Times New Roman" w:cs="Times New Roman"/>
          <w:color w:val="000000" w:themeColor="text1"/>
          <w:sz w:val="24"/>
        </w:rPr>
        <w:t xml:space="preserve">reciso incentivá-lo, por meio da elaboração de políticas públicas, colocando-o lado a lado com o investimento em criatividade, tecnologia e conhecimento dos jovens gerando assim mais oportunidade </w:t>
      </w:r>
      <w:r w:rsidR="002C79D1" w:rsidRPr="006D7E3B">
        <w:rPr>
          <w:rFonts w:ascii="Times New Roman" w:hAnsi="Times New Roman" w:cs="Times New Roman"/>
          <w:color w:val="000000" w:themeColor="text1"/>
          <w:sz w:val="24"/>
        </w:rPr>
        <w:t>de emprego, trabalho e renda em diversas áreas.</w:t>
      </w:r>
    </w:p>
    <w:p w14:paraId="19E08E61" w14:textId="77777777" w:rsidR="002C79D1" w:rsidRPr="006D7E3B" w:rsidRDefault="002C79D1" w:rsidP="007E4774">
      <w:pPr>
        <w:pStyle w:val="ListParagraph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Defendemos a construção de programas de governos pautados na criação de espaços públicos</w:t>
      </w:r>
      <w:r w:rsidR="00D36F48" w:rsidRPr="006D7E3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>em nossas cidades, capazes de trabalhar com a perspectiva da inclusão social e da garantia de oportunidades iguais para os nossos jovens, em especial à juventude do campo.</w:t>
      </w:r>
    </w:p>
    <w:p w14:paraId="56C2EB37" w14:textId="77777777" w:rsidR="00EB0E8F" w:rsidRPr="006D7E3B" w:rsidRDefault="00EB0E8F" w:rsidP="00DC76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0EC67DDE" w14:textId="77777777" w:rsidR="002C79D1" w:rsidRPr="006D7E3B" w:rsidRDefault="00CE215E" w:rsidP="00FE770F">
      <w:pPr>
        <w:shd w:val="clear" w:color="auto" w:fill="F79646" w:themeFill="accent6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4"/>
        </w:rPr>
        <w:t xml:space="preserve">7.4.8.2 </w:t>
      </w:r>
      <w:r w:rsidR="002C79D1" w:rsidRPr="006D7E3B">
        <w:rPr>
          <w:rFonts w:ascii="Times New Roman" w:hAnsi="Times New Roman" w:cs="Times New Roman"/>
          <w:b/>
          <w:color w:val="000000" w:themeColor="text1"/>
          <w:sz w:val="24"/>
        </w:rPr>
        <w:t>EDUCAÇÃO E CIDADANIA</w:t>
      </w:r>
      <w:r w:rsidRPr="006D7E3B">
        <w:rPr>
          <w:rFonts w:ascii="Times New Roman" w:hAnsi="Times New Roman" w:cs="Times New Roman"/>
          <w:b/>
          <w:color w:val="000000" w:themeColor="text1"/>
          <w:sz w:val="24"/>
        </w:rPr>
        <w:t xml:space="preserve"> – VALORIZAÇÃO DA JUVENTUDE</w:t>
      </w:r>
    </w:p>
    <w:tbl>
      <w:tblPr>
        <w:tblStyle w:val="TableGrid"/>
        <w:tblW w:w="0" w:type="auto"/>
        <w:tblInd w:w="108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639"/>
      </w:tblGrid>
      <w:tr w:rsidR="00DC7693" w:rsidRPr="006D7E3B" w14:paraId="7047F0A4" w14:textId="77777777" w:rsidTr="00FE770F">
        <w:trPr>
          <w:trHeight w:val="2822"/>
        </w:trPr>
        <w:tc>
          <w:tcPr>
            <w:tcW w:w="9639" w:type="dxa"/>
            <w:shd w:val="clear" w:color="auto" w:fill="EAF1DD" w:themeFill="accent3" w:themeFillTint="33"/>
          </w:tcPr>
          <w:p w14:paraId="6FD75BCD" w14:textId="77777777" w:rsidR="00CE215E" w:rsidRPr="006D7E3B" w:rsidRDefault="00F570E1" w:rsidP="007E477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4B66E5D5" wp14:editId="458C065D">
                  <wp:extent cx="349792" cy="313898"/>
                  <wp:effectExtent l="0" t="0" r="0" b="0"/>
                  <wp:docPr id="19" name="Imagem 19" descr="Resultado de imagem para fique de olho i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sultado de imagem para fique de olho ic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753" cy="34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E9C37B" w14:textId="77777777" w:rsidR="00CE215E" w:rsidRPr="006D7E3B" w:rsidRDefault="00CE215E" w:rsidP="00F92C33">
            <w:pPr>
              <w:pStyle w:val="ListParagraph"/>
              <w:numPr>
                <w:ilvl w:val="0"/>
                <w:numId w:val="19"/>
              </w:numPr>
              <w:tabs>
                <w:tab w:val="left" w:pos="272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Erradicar o analfabetismo entre os/as jovens e aumentar a escolaridade da população;</w:t>
            </w:r>
          </w:p>
          <w:p w14:paraId="29FD10D7" w14:textId="77777777" w:rsidR="00CE215E" w:rsidRPr="006D7E3B" w:rsidRDefault="00CE215E" w:rsidP="00F92C33">
            <w:pPr>
              <w:pStyle w:val="ListParagraph"/>
              <w:numPr>
                <w:ilvl w:val="0"/>
                <w:numId w:val="19"/>
              </w:numPr>
              <w:tabs>
                <w:tab w:val="left" w:pos="272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Desenvolver políticas inovadoras que garantam a permanência dos jovens na escola;</w:t>
            </w:r>
          </w:p>
          <w:p w14:paraId="6C7BC2B2" w14:textId="77777777" w:rsidR="00CE215E" w:rsidRPr="006D7E3B" w:rsidRDefault="00CE215E" w:rsidP="00F92C33">
            <w:pPr>
              <w:pStyle w:val="ListParagraph"/>
              <w:numPr>
                <w:ilvl w:val="0"/>
                <w:numId w:val="19"/>
              </w:numPr>
              <w:tabs>
                <w:tab w:val="left" w:pos="272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Buscar a reestruturação dos currículos da educação básica, referenciada numa matriz de educação para a sustentabilidade e cidadania ativa;</w:t>
            </w:r>
          </w:p>
          <w:p w14:paraId="62E92883" w14:textId="77777777" w:rsidR="00CE215E" w:rsidRPr="006D7E3B" w:rsidRDefault="00CE215E" w:rsidP="00F92C33">
            <w:pPr>
              <w:pStyle w:val="ListParagraph"/>
              <w:numPr>
                <w:ilvl w:val="0"/>
                <w:numId w:val="19"/>
              </w:numPr>
              <w:tabs>
                <w:tab w:val="left" w:pos="272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Reconhecer os processos educativos para além do ambiente escolar e impulsionar a formação para o empreendedorismo, com enfoque territorial e solidário;</w:t>
            </w:r>
          </w:p>
          <w:p w14:paraId="25C4218D" w14:textId="77777777" w:rsidR="00CE215E" w:rsidRPr="006D7E3B" w:rsidRDefault="00CE215E" w:rsidP="00F92C33">
            <w:pPr>
              <w:pStyle w:val="ListParagraph"/>
              <w:numPr>
                <w:ilvl w:val="0"/>
                <w:numId w:val="19"/>
              </w:numPr>
              <w:tabs>
                <w:tab w:val="left" w:pos="272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Implantar programas de qualificação profissional que dialoguem diretamente com as necessidades locais e abram novos campos de trabalho para a juventude.</w:t>
            </w:r>
          </w:p>
        </w:tc>
      </w:tr>
    </w:tbl>
    <w:p w14:paraId="12E7BC4A" w14:textId="77777777" w:rsidR="007D2E07" w:rsidRPr="006D7E3B" w:rsidRDefault="007D2E07" w:rsidP="007E47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5F2F2E56" w14:textId="77777777" w:rsidR="007D2E07" w:rsidRPr="006D7E3B" w:rsidRDefault="00354B5F" w:rsidP="00FE770F">
      <w:pPr>
        <w:shd w:val="clear" w:color="auto" w:fill="F79646" w:themeFill="accent6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4"/>
        </w:rPr>
        <w:t xml:space="preserve">7.4.8.3 </w:t>
      </w:r>
      <w:r w:rsidR="007D2E07" w:rsidRPr="006D7E3B">
        <w:rPr>
          <w:rFonts w:ascii="Times New Roman" w:hAnsi="Times New Roman" w:cs="Times New Roman"/>
          <w:b/>
          <w:color w:val="000000" w:themeColor="text1"/>
          <w:sz w:val="24"/>
        </w:rPr>
        <w:t>TRABALHO, EMPREGO E RENDA</w:t>
      </w:r>
      <w:r w:rsidRPr="006D7E3B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7E4774" w:rsidRPr="006D7E3B">
        <w:rPr>
          <w:rFonts w:ascii="Times New Roman" w:hAnsi="Times New Roman" w:cs="Times New Roman"/>
          <w:b/>
          <w:color w:val="000000" w:themeColor="text1"/>
          <w:sz w:val="24"/>
        </w:rPr>
        <w:t>–</w:t>
      </w:r>
      <w:r w:rsidRPr="006D7E3B">
        <w:rPr>
          <w:rFonts w:ascii="Times New Roman" w:hAnsi="Times New Roman" w:cs="Times New Roman"/>
          <w:b/>
          <w:color w:val="000000" w:themeColor="text1"/>
          <w:sz w:val="24"/>
        </w:rPr>
        <w:t xml:space="preserve"> JUVENTUDE</w:t>
      </w:r>
    </w:p>
    <w:p w14:paraId="30116FB6" w14:textId="77777777" w:rsidR="007E4774" w:rsidRPr="006D7E3B" w:rsidRDefault="007E4774" w:rsidP="00FE770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tbl>
      <w:tblPr>
        <w:tblStyle w:val="TableGrid"/>
        <w:tblW w:w="0" w:type="auto"/>
        <w:tblInd w:w="108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639"/>
      </w:tblGrid>
      <w:tr w:rsidR="00DC7693" w:rsidRPr="006D7E3B" w14:paraId="6E4B8E58" w14:textId="77777777" w:rsidTr="007E4774">
        <w:tc>
          <w:tcPr>
            <w:tcW w:w="9639" w:type="dxa"/>
            <w:shd w:val="clear" w:color="auto" w:fill="EAF1DD" w:themeFill="accent3" w:themeFillTint="33"/>
          </w:tcPr>
          <w:p w14:paraId="27F7641F" w14:textId="77777777" w:rsidR="00354B5F" w:rsidRPr="006D7E3B" w:rsidRDefault="00F570E1" w:rsidP="007E477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27DD082F" wp14:editId="658FCA37">
                  <wp:extent cx="349792" cy="313898"/>
                  <wp:effectExtent l="0" t="0" r="0" b="0"/>
                  <wp:docPr id="20" name="Imagem 20" descr="Resultado de imagem para fique de olho i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sultado de imagem para fique de olho ic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753" cy="34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C8CC48" w14:textId="77777777" w:rsidR="00354B5F" w:rsidRPr="006D7E3B" w:rsidRDefault="00354B5F" w:rsidP="00F92C33">
            <w:pPr>
              <w:pStyle w:val="ListParagraph"/>
              <w:numPr>
                <w:ilvl w:val="0"/>
                <w:numId w:val="20"/>
              </w:numPr>
              <w:tabs>
                <w:tab w:val="left" w:pos="318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Institucionalizar políticas que promovem a inserção dos/as jovens em condições dignas de trabalho;</w:t>
            </w:r>
          </w:p>
          <w:p w14:paraId="2A51C9E3" w14:textId="77777777" w:rsidR="00354B5F" w:rsidRPr="006D7E3B" w:rsidRDefault="00354B5F" w:rsidP="00F92C33">
            <w:pPr>
              <w:pStyle w:val="ListParagraph"/>
              <w:numPr>
                <w:ilvl w:val="0"/>
                <w:numId w:val="20"/>
              </w:numPr>
              <w:tabs>
                <w:tab w:val="left" w:pos="318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Imediatamente, é preciso reduzir a jornada de trabalho e aumentar a fiscalização da 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contratação de aprendizes e estagiários, evitando sua utilização como forma de precarização do trabalho juvenil;</w:t>
            </w:r>
          </w:p>
          <w:p w14:paraId="1EBADA3D" w14:textId="77777777" w:rsidR="00354B5F" w:rsidRPr="006D7E3B" w:rsidRDefault="00354B5F" w:rsidP="00F92C33">
            <w:pPr>
              <w:pStyle w:val="ListParagraph"/>
              <w:numPr>
                <w:ilvl w:val="0"/>
                <w:numId w:val="20"/>
              </w:numPr>
              <w:tabs>
                <w:tab w:val="left" w:pos="318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Aumentar as políticas de crédito para a juventude incentivando e viabilizando o empreendedorismo, o corporativismo e a economia solidária</w:t>
            </w:r>
            <w:r w:rsidR="00F92C33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  <w:p w14:paraId="015328A9" w14:textId="77777777" w:rsidR="00F92C33" w:rsidRPr="006D7E3B" w:rsidRDefault="00F92C33" w:rsidP="00F92C33">
            <w:pPr>
              <w:pStyle w:val="ListParagraph"/>
              <w:tabs>
                <w:tab w:val="left" w:pos="318"/>
              </w:tabs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14:paraId="63A0B397" w14:textId="77777777" w:rsidR="00354B5F" w:rsidRPr="006D7E3B" w:rsidRDefault="00354B5F" w:rsidP="007E47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27168358" w14:textId="77777777" w:rsidR="007D2E07" w:rsidRPr="006D7E3B" w:rsidRDefault="00152134" w:rsidP="00FE770F">
      <w:pPr>
        <w:shd w:val="clear" w:color="auto" w:fill="F79646" w:themeFill="accent6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4"/>
        </w:rPr>
        <w:t>7.4.8.4</w:t>
      </w:r>
      <w:r w:rsidR="00354B5F" w:rsidRPr="006D7E3B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7D2E07" w:rsidRPr="006D7E3B">
        <w:rPr>
          <w:rFonts w:ascii="Times New Roman" w:hAnsi="Times New Roman" w:cs="Times New Roman"/>
          <w:b/>
          <w:color w:val="000000" w:themeColor="text1"/>
          <w:sz w:val="24"/>
        </w:rPr>
        <w:t>POLÍTICAS AFIRMATIVAS</w:t>
      </w:r>
      <w:r w:rsidRPr="006D7E3B">
        <w:rPr>
          <w:rFonts w:ascii="Times New Roman" w:hAnsi="Times New Roman" w:cs="Times New Roman"/>
          <w:b/>
          <w:color w:val="000000" w:themeColor="text1"/>
          <w:sz w:val="24"/>
        </w:rPr>
        <w:t xml:space="preserve"> PARA </w:t>
      </w:r>
      <w:r w:rsidR="00F92C33" w:rsidRPr="006D7E3B">
        <w:rPr>
          <w:rFonts w:ascii="Times New Roman" w:hAnsi="Times New Roman" w:cs="Times New Roman"/>
          <w:b/>
          <w:color w:val="000000" w:themeColor="text1"/>
          <w:sz w:val="24"/>
        </w:rPr>
        <w:t xml:space="preserve">A </w:t>
      </w:r>
      <w:r w:rsidRPr="006D7E3B">
        <w:rPr>
          <w:rFonts w:ascii="Times New Roman" w:hAnsi="Times New Roman" w:cs="Times New Roman"/>
          <w:b/>
          <w:color w:val="000000" w:themeColor="text1"/>
          <w:sz w:val="24"/>
        </w:rPr>
        <w:t>JUVENTUDE</w:t>
      </w:r>
    </w:p>
    <w:p w14:paraId="25B9987E" w14:textId="77777777" w:rsidR="00354B5F" w:rsidRPr="006D7E3B" w:rsidRDefault="00354B5F" w:rsidP="007E477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tbl>
      <w:tblPr>
        <w:tblStyle w:val="TableGrid"/>
        <w:tblW w:w="0" w:type="auto"/>
        <w:tblInd w:w="108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639"/>
      </w:tblGrid>
      <w:tr w:rsidR="00DC7693" w:rsidRPr="006D7E3B" w14:paraId="4F279B51" w14:textId="77777777" w:rsidTr="00A73D63">
        <w:tc>
          <w:tcPr>
            <w:tcW w:w="9639" w:type="dxa"/>
            <w:shd w:val="clear" w:color="auto" w:fill="EAF1DD" w:themeFill="accent3" w:themeFillTint="33"/>
          </w:tcPr>
          <w:p w14:paraId="5C1BE53A" w14:textId="77777777" w:rsidR="00354B5F" w:rsidRPr="006D7E3B" w:rsidRDefault="00F570E1" w:rsidP="007E477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584D8356" wp14:editId="30B44E8A">
                  <wp:extent cx="349792" cy="313898"/>
                  <wp:effectExtent l="0" t="0" r="0" b="0"/>
                  <wp:docPr id="21" name="Imagem 21" descr="Resultado de imagem para fique de olho i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sultado de imagem para fique de olho ic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753" cy="34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35B88A" w14:textId="77777777" w:rsidR="00354B5F" w:rsidRPr="006D7E3B" w:rsidRDefault="007B7918" w:rsidP="00A73D63">
            <w:pPr>
              <w:pStyle w:val="ListParagraph"/>
              <w:numPr>
                <w:ilvl w:val="0"/>
                <w:numId w:val="21"/>
              </w:numPr>
              <w:tabs>
                <w:tab w:val="left" w:pos="243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Impla</w:t>
            </w:r>
            <w:r w:rsidR="00354B5F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ntar políticas 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para a </w:t>
            </w:r>
            <w:r w:rsidR="00354B5F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promoção da igualdade racial, 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do </w:t>
            </w:r>
            <w:r w:rsidR="00354B5F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combate à homofobia e ao racismo, buscando a equidade de gênero, mobilidade e acessibilidade para 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as </w:t>
            </w:r>
            <w:r w:rsidR="00354B5F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pessoas com deficiência, almejando garantir a inclusão social da juventude;</w:t>
            </w:r>
          </w:p>
          <w:p w14:paraId="68F55122" w14:textId="77777777" w:rsidR="00354B5F" w:rsidRPr="006D7E3B" w:rsidRDefault="00354B5F" w:rsidP="00A73D63">
            <w:pPr>
              <w:pStyle w:val="ListParagraph"/>
              <w:numPr>
                <w:ilvl w:val="0"/>
                <w:numId w:val="21"/>
              </w:numPr>
              <w:tabs>
                <w:tab w:val="left" w:pos="243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Implementar, nas administrações socialistas, políticas </w:t>
            </w:r>
            <w:r w:rsidR="007B7918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para a 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equiparação salarial entre homens e mulheres, especialmente </w:t>
            </w:r>
            <w:r w:rsidR="007B7918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entre os grupos 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jovens;</w:t>
            </w:r>
          </w:p>
          <w:p w14:paraId="26367EBD" w14:textId="77777777" w:rsidR="00354B5F" w:rsidRPr="006D7E3B" w:rsidRDefault="00354B5F" w:rsidP="00A73D63">
            <w:pPr>
              <w:pStyle w:val="ListParagraph"/>
              <w:numPr>
                <w:ilvl w:val="0"/>
                <w:numId w:val="21"/>
              </w:numPr>
              <w:tabs>
                <w:tab w:val="left" w:pos="243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Criar mecanismos de combate e prevenção à violência contra as mulheres</w:t>
            </w:r>
            <w:r w:rsidR="007B7918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. </w:t>
            </w:r>
          </w:p>
          <w:p w14:paraId="13A8D608" w14:textId="77777777" w:rsidR="007B7918" w:rsidRPr="006D7E3B" w:rsidRDefault="007B7918" w:rsidP="007B7918">
            <w:pPr>
              <w:pStyle w:val="ListParagraph"/>
              <w:tabs>
                <w:tab w:val="left" w:pos="243"/>
              </w:tabs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14:paraId="3D7E44EC" w14:textId="77777777" w:rsidR="00EB0E8F" w:rsidRPr="006D7E3B" w:rsidRDefault="00EB0E8F" w:rsidP="007E47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3026EB0D" w14:textId="77777777" w:rsidR="006B08A8" w:rsidRPr="006D7E3B" w:rsidRDefault="00152134" w:rsidP="00FE770F">
      <w:pPr>
        <w:shd w:val="clear" w:color="auto" w:fill="F79646" w:themeFill="accent6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4"/>
        </w:rPr>
        <w:t>7.4.8.5</w:t>
      </w:r>
      <w:r w:rsidR="00354B5F" w:rsidRPr="006D7E3B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6B08A8" w:rsidRPr="006D7E3B">
        <w:rPr>
          <w:rFonts w:ascii="Times New Roman" w:hAnsi="Times New Roman" w:cs="Times New Roman"/>
          <w:b/>
          <w:color w:val="000000" w:themeColor="text1"/>
          <w:sz w:val="24"/>
        </w:rPr>
        <w:t>CULTURA, ESPORTE E LAZER</w:t>
      </w:r>
    </w:p>
    <w:p w14:paraId="601418FA" w14:textId="77777777" w:rsidR="00354B5F" w:rsidRPr="006D7E3B" w:rsidRDefault="00354B5F" w:rsidP="007E477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tbl>
      <w:tblPr>
        <w:tblStyle w:val="TableGrid"/>
        <w:tblW w:w="0" w:type="auto"/>
        <w:tblInd w:w="108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639"/>
      </w:tblGrid>
      <w:tr w:rsidR="00DC7693" w:rsidRPr="006D7E3B" w14:paraId="7C850B9E" w14:textId="77777777" w:rsidTr="00A73D63">
        <w:tc>
          <w:tcPr>
            <w:tcW w:w="9639" w:type="dxa"/>
            <w:shd w:val="clear" w:color="auto" w:fill="EAF1DD" w:themeFill="accent3" w:themeFillTint="33"/>
          </w:tcPr>
          <w:p w14:paraId="7E0F250E" w14:textId="77777777" w:rsidR="00354B5F" w:rsidRPr="006D7E3B" w:rsidRDefault="00F570E1" w:rsidP="007E477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1035C4E0" wp14:editId="79CE7673">
                  <wp:extent cx="349792" cy="313898"/>
                  <wp:effectExtent l="0" t="0" r="0" b="0"/>
                  <wp:docPr id="22" name="Imagem 22" descr="Resultado de imagem para fique de olho i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sultado de imagem para fique de olho ic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753" cy="34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0D7C0E" w14:textId="77777777" w:rsidR="00354B5F" w:rsidRPr="006D7E3B" w:rsidRDefault="00354B5F" w:rsidP="00A73D63">
            <w:pPr>
              <w:pStyle w:val="ListParagraph"/>
              <w:numPr>
                <w:ilvl w:val="0"/>
                <w:numId w:val="22"/>
              </w:numPr>
              <w:tabs>
                <w:tab w:val="left" w:pos="260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Garantir serviços e equipamentos específicos para a juventude, adequados para o desenvolvimento de oportunidades e alternativas para o exercício do tempo livre e para as práticas culturais e esportivas;</w:t>
            </w:r>
          </w:p>
          <w:p w14:paraId="6E5CE333" w14:textId="77777777" w:rsidR="00354B5F" w:rsidRPr="006D7E3B" w:rsidRDefault="00354B5F" w:rsidP="00A73D63">
            <w:pPr>
              <w:pStyle w:val="ListParagraph"/>
              <w:numPr>
                <w:ilvl w:val="0"/>
                <w:numId w:val="22"/>
              </w:numPr>
              <w:tabs>
                <w:tab w:val="left" w:pos="260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Viabilizar fundos públicos para financiamento de projetos culturais e esportivos independentes por meios de editais.</w:t>
            </w:r>
          </w:p>
        </w:tc>
      </w:tr>
    </w:tbl>
    <w:p w14:paraId="171BA26A" w14:textId="77777777" w:rsidR="00585205" w:rsidRPr="006D7E3B" w:rsidRDefault="00585205" w:rsidP="007E47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1A327348" w14:textId="77777777" w:rsidR="006B08A8" w:rsidRPr="006D7E3B" w:rsidRDefault="00152134" w:rsidP="00FE770F">
      <w:pPr>
        <w:shd w:val="clear" w:color="auto" w:fill="F79646" w:themeFill="accent6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4"/>
        </w:rPr>
        <w:t>7.4.8.6</w:t>
      </w:r>
      <w:r w:rsidR="00354B5F" w:rsidRPr="006D7E3B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6B08A8" w:rsidRPr="006D7E3B">
        <w:rPr>
          <w:rFonts w:ascii="Times New Roman" w:hAnsi="Times New Roman" w:cs="Times New Roman"/>
          <w:b/>
          <w:color w:val="000000" w:themeColor="text1"/>
          <w:sz w:val="24"/>
        </w:rPr>
        <w:t>PROMOVER A SAÚDE INTEGRAL</w:t>
      </w:r>
      <w:r w:rsidRPr="006D7E3B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FE770F" w:rsidRPr="006D7E3B">
        <w:rPr>
          <w:rFonts w:ascii="Times New Roman" w:hAnsi="Times New Roman" w:cs="Times New Roman"/>
          <w:b/>
          <w:color w:val="000000" w:themeColor="text1"/>
          <w:sz w:val="24"/>
        </w:rPr>
        <w:t>–</w:t>
      </w:r>
      <w:r w:rsidRPr="006D7E3B">
        <w:rPr>
          <w:rFonts w:ascii="Times New Roman" w:hAnsi="Times New Roman" w:cs="Times New Roman"/>
          <w:b/>
          <w:color w:val="000000" w:themeColor="text1"/>
          <w:sz w:val="24"/>
        </w:rPr>
        <w:t xml:space="preserve"> JUVENTUDE</w:t>
      </w:r>
    </w:p>
    <w:p w14:paraId="1C7D6288" w14:textId="77777777" w:rsidR="00FE770F" w:rsidRPr="006D7E3B" w:rsidRDefault="00FE770F" w:rsidP="00FE770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tbl>
      <w:tblPr>
        <w:tblStyle w:val="TableGrid"/>
        <w:tblW w:w="0" w:type="auto"/>
        <w:tblInd w:w="108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498"/>
      </w:tblGrid>
      <w:tr w:rsidR="00DC7693" w:rsidRPr="006D7E3B" w14:paraId="5B3C9E85" w14:textId="77777777" w:rsidTr="00FE770F">
        <w:tc>
          <w:tcPr>
            <w:tcW w:w="9498" w:type="dxa"/>
            <w:shd w:val="clear" w:color="auto" w:fill="EAF1DD" w:themeFill="accent3" w:themeFillTint="33"/>
          </w:tcPr>
          <w:p w14:paraId="1139B8ED" w14:textId="77777777" w:rsidR="00354B5F" w:rsidRPr="006D7E3B" w:rsidRDefault="00F570E1" w:rsidP="007E477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00A31903" wp14:editId="0C0325B1">
                  <wp:extent cx="349792" cy="313898"/>
                  <wp:effectExtent l="0" t="0" r="0" b="0"/>
                  <wp:docPr id="23" name="Imagem 23" descr="Resultado de imagem para fique de olho i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sultado de imagem para fique de olho ic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753" cy="34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781471" w14:textId="77777777" w:rsidR="00354B5F" w:rsidRPr="006D7E3B" w:rsidRDefault="00354B5F" w:rsidP="00A73D63">
            <w:pPr>
              <w:pStyle w:val="ListParagraph"/>
              <w:numPr>
                <w:ilvl w:val="0"/>
                <w:numId w:val="23"/>
              </w:numPr>
              <w:tabs>
                <w:tab w:val="left" w:pos="293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Implementar políticas de atenção integral a saúde do jovem voltadas para prevenção de DST/HIV/AIDS e o uso abusivo de drogas, com atenção especial ao crack, considerando as diretrizes da política nacional de redução de danos;</w:t>
            </w:r>
          </w:p>
          <w:p w14:paraId="0FB523AC" w14:textId="77777777" w:rsidR="00354B5F" w:rsidRPr="006D7E3B" w:rsidRDefault="00354B5F" w:rsidP="00A73D63">
            <w:pPr>
              <w:pStyle w:val="ListParagraph"/>
              <w:numPr>
                <w:ilvl w:val="0"/>
                <w:numId w:val="23"/>
              </w:numPr>
              <w:tabs>
                <w:tab w:val="left" w:pos="293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Fortalecer o Sistema Único de Saúde (SUS), qualificando profissionais para o atendimento da população jovem.</w:t>
            </w:r>
          </w:p>
          <w:p w14:paraId="33263143" w14:textId="77777777" w:rsidR="00354B5F" w:rsidRPr="006D7E3B" w:rsidRDefault="00354B5F" w:rsidP="007E477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14:paraId="3F9A4396" w14:textId="77777777" w:rsidR="00CE0B10" w:rsidRPr="006D7E3B" w:rsidRDefault="00CE0B10" w:rsidP="007E47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1C1FA138" w14:textId="77777777" w:rsidR="00CE0B10" w:rsidRPr="006D7E3B" w:rsidRDefault="00585205" w:rsidP="00FE770F">
      <w:pPr>
        <w:shd w:val="clear" w:color="auto" w:fill="F79646" w:themeFill="accent6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8"/>
        </w:rPr>
        <w:t xml:space="preserve">7.4.8.7 </w:t>
      </w:r>
      <w:r w:rsidR="00CE0B10" w:rsidRPr="006D7E3B">
        <w:rPr>
          <w:rFonts w:ascii="Times New Roman" w:hAnsi="Times New Roman" w:cs="Times New Roman"/>
          <w:b/>
          <w:color w:val="000000" w:themeColor="text1"/>
          <w:sz w:val="28"/>
        </w:rPr>
        <w:t>REDUZIR A MORTALIDADE DA JUVENTUDE</w:t>
      </w:r>
    </w:p>
    <w:p w14:paraId="04789F04" w14:textId="77777777" w:rsidR="00FE770F" w:rsidRPr="006D7E3B" w:rsidRDefault="00FE770F" w:rsidP="00FE770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tbl>
      <w:tblPr>
        <w:tblStyle w:val="TableGrid"/>
        <w:tblW w:w="0" w:type="auto"/>
        <w:tblInd w:w="108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8612"/>
      </w:tblGrid>
      <w:tr w:rsidR="00DC7693" w:rsidRPr="006D7E3B" w14:paraId="20A445C3" w14:textId="77777777" w:rsidTr="00260C44">
        <w:tc>
          <w:tcPr>
            <w:tcW w:w="8612" w:type="dxa"/>
            <w:shd w:val="clear" w:color="auto" w:fill="EAF1DD" w:themeFill="accent3" w:themeFillTint="33"/>
          </w:tcPr>
          <w:p w14:paraId="2278FC60" w14:textId="77777777" w:rsidR="00585205" w:rsidRPr="006D7E3B" w:rsidRDefault="00F570E1" w:rsidP="007E477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6FC9A11C" wp14:editId="2536A227">
                  <wp:extent cx="349792" cy="313898"/>
                  <wp:effectExtent l="0" t="0" r="0" b="0"/>
                  <wp:docPr id="24" name="Imagem 24" descr="Resultado de imagem para fique de olho i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sultado de imagem para fique de olho ic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753" cy="34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76B0E4" w14:textId="77777777" w:rsidR="00585205" w:rsidRPr="006D7E3B" w:rsidRDefault="00585205" w:rsidP="00A73D63">
            <w:pPr>
              <w:pStyle w:val="ListParagraph"/>
              <w:numPr>
                <w:ilvl w:val="0"/>
                <w:numId w:val="24"/>
              </w:numPr>
              <w:tabs>
                <w:tab w:val="left" w:pos="260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Criar mecanismos que diminuam a violênci</w:t>
            </w:r>
            <w:r w:rsidR="007B7918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a letal praticada por agentes da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segurança pública </w:t>
            </w:r>
            <w:r w:rsidR="007B7918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contra a população jovem, 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em especial, </w:t>
            </w:r>
            <w:r w:rsidR="007B7918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a 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negra e </w:t>
            </w:r>
            <w:r w:rsidR="007B7918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a residente nas 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periferias;</w:t>
            </w:r>
          </w:p>
          <w:p w14:paraId="626CCF47" w14:textId="77777777" w:rsidR="00585205" w:rsidRPr="006D7E3B" w:rsidRDefault="00585205" w:rsidP="00A73D63">
            <w:pPr>
              <w:pStyle w:val="ListParagraph"/>
              <w:numPr>
                <w:ilvl w:val="0"/>
                <w:numId w:val="24"/>
              </w:numPr>
              <w:tabs>
                <w:tab w:val="left" w:pos="260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 xml:space="preserve">Criar espaços de diálogo entre os jovens e os organismos de segurança pública para a efetivação de um sistema de segurança pautado </w:t>
            </w:r>
            <w:r w:rsidR="007B7918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pela 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prevenção da violência e na Defesa dos Direitos Humanos;</w:t>
            </w:r>
          </w:p>
          <w:p w14:paraId="0358B655" w14:textId="77777777" w:rsidR="00585205" w:rsidRPr="006D7E3B" w:rsidRDefault="00585205" w:rsidP="00A73D63">
            <w:pPr>
              <w:pStyle w:val="ListParagraph"/>
              <w:numPr>
                <w:ilvl w:val="0"/>
                <w:numId w:val="24"/>
              </w:numPr>
              <w:tabs>
                <w:tab w:val="left" w:pos="260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Criar a rede </w:t>
            </w:r>
            <w:r w:rsidR="007B7918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ao 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enfrentamento à violência contra a juventude por meio da conexão de ações no âmbito da sociedade civil e do poder público em todos os níveis. </w:t>
            </w:r>
          </w:p>
          <w:p w14:paraId="7D577EB1" w14:textId="77777777" w:rsidR="00585205" w:rsidRPr="006D7E3B" w:rsidRDefault="00585205" w:rsidP="007E477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14:paraId="59150E40" w14:textId="77777777" w:rsidR="00260C44" w:rsidRPr="006D7E3B" w:rsidRDefault="00260C44" w:rsidP="007E47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17D080DF" w14:textId="77777777" w:rsidR="00260C44" w:rsidRPr="006D7E3B" w:rsidRDefault="007B7918" w:rsidP="007E4774">
      <w:pPr>
        <w:shd w:val="clear" w:color="auto" w:fill="F79646" w:themeFill="accent6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7.4.9</w:t>
      </w:r>
      <w:r w:rsidR="00260C44" w:rsidRPr="006D7E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TRANSPARÊNCIAS NAS CONTAS PÚBLICAS</w:t>
      </w:r>
    </w:p>
    <w:p w14:paraId="34ECB9C3" w14:textId="77777777" w:rsidR="00FE770F" w:rsidRPr="006D7E3B" w:rsidRDefault="00FE770F" w:rsidP="007E47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789F4401" w14:textId="77777777" w:rsidR="00260C44" w:rsidRPr="006D7E3B" w:rsidRDefault="00260C44" w:rsidP="00A73D63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A transparência na arrecadação e nos gastos públicos está garantida pela Lei </w:t>
      </w:r>
      <w:r w:rsidR="00191897" w:rsidRPr="006D7E3B">
        <w:rPr>
          <w:rFonts w:ascii="Times New Roman" w:hAnsi="Times New Roman" w:cs="Times New Roman"/>
          <w:color w:val="000000" w:themeColor="text1"/>
          <w:sz w:val="24"/>
        </w:rPr>
        <w:t>n.º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 131/2009, </w:t>
      </w:r>
      <w:r w:rsidR="007B7918" w:rsidRPr="006D7E3B">
        <w:rPr>
          <w:rFonts w:ascii="Times New Roman" w:hAnsi="Times New Roman" w:cs="Times New Roman"/>
          <w:color w:val="000000" w:themeColor="text1"/>
          <w:sz w:val="24"/>
        </w:rPr>
        <w:t xml:space="preserve">da 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autoria do </w:t>
      </w:r>
      <w:r w:rsidR="007B7918" w:rsidRPr="006D7E3B">
        <w:rPr>
          <w:rFonts w:ascii="Times New Roman" w:hAnsi="Times New Roman" w:cs="Times New Roman"/>
          <w:color w:val="000000" w:themeColor="text1"/>
          <w:sz w:val="24"/>
        </w:rPr>
        <w:t>s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enador João Capiberibe (PSB/AP). A lei representa um avanço no combate a corrupção e é considerada uma ferramenta de aperfeiçoamento da democracia. </w:t>
      </w:r>
    </w:p>
    <w:p w14:paraId="1100D639" w14:textId="77777777" w:rsidR="00260C44" w:rsidRPr="006D7E3B" w:rsidRDefault="00260C44" w:rsidP="00A73D63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É imprescindível criar portais de transparência para que a sociedade tenha acesso aos gastos públicos, além de</w:t>
      </w:r>
      <w:r w:rsidR="007B7918" w:rsidRPr="006D7E3B">
        <w:rPr>
          <w:rFonts w:ascii="Times New Roman" w:hAnsi="Times New Roman" w:cs="Times New Roman"/>
          <w:color w:val="000000" w:themeColor="text1"/>
          <w:sz w:val="24"/>
        </w:rPr>
        <w:t>:</w:t>
      </w:r>
    </w:p>
    <w:p w14:paraId="682705EC" w14:textId="77777777" w:rsidR="00260C44" w:rsidRPr="006D7E3B" w:rsidRDefault="00260C44" w:rsidP="007E47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1 – explicitar que o mandato tem planejamento de orçamento;</w:t>
      </w:r>
    </w:p>
    <w:p w14:paraId="3C1B17EF" w14:textId="77777777" w:rsidR="00260C44" w:rsidRPr="006D7E3B" w:rsidRDefault="00260C44" w:rsidP="007E47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2 – incentivar a educação política;</w:t>
      </w:r>
    </w:p>
    <w:p w14:paraId="7672068F" w14:textId="77777777" w:rsidR="00260C44" w:rsidRPr="006D7E3B" w:rsidRDefault="00260C44" w:rsidP="007E47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3 – </w:t>
      </w:r>
      <w:r w:rsidR="00D6053D" w:rsidRPr="006D7E3B">
        <w:rPr>
          <w:rFonts w:ascii="Times New Roman" w:hAnsi="Times New Roman" w:cs="Times New Roman"/>
          <w:color w:val="000000" w:themeColor="text1"/>
          <w:sz w:val="24"/>
        </w:rPr>
        <w:t>subsidiar o combate à corrupção.</w:t>
      </w:r>
    </w:p>
    <w:p w14:paraId="0F729AE2" w14:textId="77777777" w:rsidR="00260C44" w:rsidRPr="006D7E3B" w:rsidRDefault="00260C44" w:rsidP="007E47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3AAC7830" w14:textId="77777777" w:rsidR="00685F01" w:rsidRPr="006D7E3B" w:rsidRDefault="006C77FE" w:rsidP="007E4774">
      <w:pPr>
        <w:shd w:val="clear" w:color="auto" w:fill="F79646" w:themeFill="accent6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8"/>
        </w:rPr>
        <w:t>7.5 SEGMENTO</w:t>
      </w:r>
      <w:r w:rsidR="00685F01" w:rsidRPr="006D7E3B">
        <w:rPr>
          <w:rFonts w:ascii="Times New Roman" w:hAnsi="Times New Roman" w:cs="Times New Roman"/>
          <w:b/>
          <w:color w:val="000000" w:themeColor="text1"/>
          <w:sz w:val="28"/>
        </w:rPr>
        <w:t xml:space="preserve"> O</w:t>
      </w:r>
      <w:r w:rsidR="00985B02" w:rsidRPr="006D7E3B">
        <w:rPr>
          <w:rFonts w:ascii="Times New Roman" w:hAnsi="Times New Roman" w:cs="Times New Roman"/>
          <w:b/>
          <w:color w:val="000000" w:themeColor="text1"/>
          <w:sz w:val="28"/>
        </w:rPr>
        <w:t>R</w:t>
      </w:r>
      <w:r w:rsidR="00685F01" w:rsidRPr="006D7E3B">
        <w:rPr>
          <w:rFonts w:ascii="Times New Roman" w:hAnsi="Times New Roman" w:cs="Times New Roman"/>
          <w:b/>
          <w:color w:val="000000" w:themeColor="text1"/>
          <w:sz w:val="28"/>
        </w:rPr>
        <w:t>GANIZADO NSB, PARA GOVERNOS MU</w:t>
      </w:r>
      <w:r w:rsidR="003177E8" w:rsidRPr="006D7E3B">
        <w:rPr>
          <w:rFonts w:ascii="Times New Roman" w:hAnsi="Times New Roman" w:cs="Times New Roman"/>
          <w:b/>
          <w:color w:val="000000" w:themeColor="text1"/>
          <w:sz w:val="28"/>
        </w:rPr>
        <w:t>N</w:t>
      </w:r>
      <w:r w:rsidR="00685F01" w:rsidRPr="006D7E3B">
        <w:rPr>
          <w:rFonts w:ascii="Times New Roman" w:hAnsi="Times New Roman" w:cs="Times New Roman"/>
          <w:b/>
          <w:color w:val="000000" w:themeColor="text1"/>
          <w:sz w:val="28"/>
        </w:rPr>
        <w:t>ICIPAIS DO PSB</w:t>
      </w:r>
    </w:p>
    <w:p w14:paraId="058BAA19" w14:textId="77777777" w:rsidR="00685F01" w:rsidRPr="006D7E3B" w:rsidRDefault="00685F01" w:rsidP="007E47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5A0940B2" w14:textId="77777777" w:rsidR="00B92354" w:rsidRPr="006D7E3B" w:rsidRDefault="00685F01" w:rsidP="00A73D63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A participação popular tem o papel fundamental na transformação social. O pensamento do povo é a base da construção de novos </w:t>
      </w:r>
      <w:r w:rsidR="002A45AC" w:rsidRPr="006D7E3B">
        <w:rPr>
          <w:rFonts w:ascii="Times New Roman" w:hAnsi="Times New Roman" w:cs="Times New Roman"/>
          <w:color w:val="000000" w:themeColor="text1"/>
          <w:sz w:val="24"/>
        </w:rPr>
        <w:t>ideais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 traduzidos através de uma proposta de plataforma de governo municipal. </w:t>
      </w:r>
    </w:p>
    <w:p w14:paraId="3003CEAC" w14:textId="77777777" w:rsidR="00685F01" w:rsidRPr="006D7E3B" w:rsidRDefault="00685F01" w:rsidP="00A73D63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Dentre as atribuições de prefeitas e prefeitos destacam-se a correta</w:t>
      </w:r>
      <w:r w:rsidR="00B92354" w:rsidRPr="006D7E3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>administração e a prestação dos serviços básicos que atendam as necessidades da população. Isto é de fato a consolidação de uma nova cultura política, socialista e democrática.</w:t>
      </w:r>
    </w:p>
    <w:p w14:paraId="1D1C6671" w14:textId="77777777" w:rsidR="007B7E17" w:rsidRPr="006D7E3B" w:rsidRDefault="00F570E1" w:rsidP="00A73D63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noProof/>
          <w:color w:val="000000" w:themeColor="text1"/>
          <w:lang w:val="en-US" w:eastAsia="en-US"/>
        </w:rPr>
        <w:drawing>
          <wp:inline distT="0" distB="0" distL="0" distR="0" wp14:anchorId="3BF76E7C" wp14:editId="1E566D5B">
            <wp:extent cx="349792" cy="313898"/>
            <wp:effectExtent l="0" t="0" r="0" b="0"/>
            <wp:docPr id="25" name="Imagem 25" descr="Resultado de imagem para fique de olho ic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m para fique de olho ico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53" cy="34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7E17" w:rsidRPr="006D7E3B">
        <w:rPr>
          <w:rFonts w:ascii="Times New Roman" w:hAnsi="Times New Roman" w:cs="Times New Roman"/>
          <w:color w:val="000000" w:themeColor="text1"/>
          <w:sz w:val="24"/>
        </w:rPr>
        <w:t xml:space="preserve">Os movimentos sociais do PSB entendem que para se consolidar </w:t>
      </w:r>
      <w:r w:rsidR="0066240F" w:rsidRPr="006D7E3B">
        <w:rPr>
          <w:rFonts w:ascii="Times New Roman" w:hAnsi="Times New Roman" w:cs="Times New Roman"/>
          <w:color w:val="000000" w:themeColor="text1"/>
          <w:sz w:val="24"/>
        </w:rPr>
        <w:t>políticas de promoção de igualdade é indispensável o comprometimento dos gestores socialistas, bem como</w:t>
      </w:r>
      <w:r w:rsidR="001C33F2" w:rsidRPr="006D7E3B">
        <w:rPr>
          <w:rFonts w:ascii="Times New Roman" w:hAnsi="Times New Roman" w:cs="Times New Roman"/>
          <w:color w:val="000000" w:themeColor="text1"/>
          <w:sz w:val="24"/>
        </w:rPr>
        <w:t xml:space="preserve"> de seus parlamentares.</w:t>
      </w:r>
    </w:p>
    <w:p w14:paraId="6592BB3D" w14:textId="77777777" w:rsidR="00A73D63" w:rsidRPr="006D7E3B" w:rsidRDefault="00A73D63" w:rsidP="00A73D63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49260A39" w14:textId="77777777" w:rsidR="001C33F2" w:rsidRPr="006D7E3B" w:rsidRDefault="00D054FA" w:rsidP="00A73D63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b/>
          <w:i/>
          <w:color w:val="000000" w:themeColor="text1"/>
          <w:sz w:val="24"/>
        </w:rPr>
        <w:t>“</w:t>
      </w:r>
      <w:r w:rsidR="001C33F2" w:rsidRPr="006D7E3B">
        <w:rPr>
          <w:rFonts w:ascii="Times New Roman" w:hAnsi="Times New Roman" w:cs="Times New Roman"/>
          <w:b/>
          <w:i/>
          <w:color w:val="000000" w:themeColor="text1"/>
          <w:sz w:val="24"/>
        </w:rPr>
        <w:t xml:space="preserve">Ninguém nasce </w:t>
      </w:r>
      <w:r w:rsidR="00B92354" w:rsidRPr="006D7E3B">
        <w:rPr>
          <w:rFonts w:ascii="Times New Roman" w:hAnsi="Times New Roman" w:cs="Times New Roman"/>
          <w:b/>
          <w:i/>
          <w:color w:val="000000" w:themeColor="text1"/>
          <w:sz w:val="24"/>
        </w:rPr>
        <w:t>odiando outra pessoa pela cor da</w:t>
      </w:r>
      <w:r w:rsidR="001C33F2" w:rsidRPr="006D7E3B">
        <w:rPr>
          <w:rFonts w:ascii="Times New Roman" w:hAnsi="Times New Roman" w:cs="Times New Roman"/>
          <w:b/>
          <w:i/>
          <w:color w:val="000000" w:themeColor="text1"/>
          <w:sz w:val="24"/>
        </w:rPr>
        <w:t xml:space="preserve"> sua pele, por sua origem ou ainda pela sua religião. Para odiar, as pessoas precisam aprender</w:t>
      </w:r>
      <w:r w:rsidR="00B92354" w:rsidRPr="006D7E3B">
        <w:rPr>
          <w:rFonts w:ascii="Times New Roman" w:hAnsi="Times New Roman" w:cs="Times New Roman"/>
          <w:b/>
          <w:i/>
          <w:color w:val="000000" w:themeColor="text1"/>
          <w:sz w:val="24"/>
        </w:rPr>
        <w:t>;</w:t>
      </w:r>
      <w:r w:rsidR="001C33F2" w:rsidRPr="006D7E3B">
        <w:rPr>
          <w:rFonts w:ascii="Times New Roman" w:hAnsi="Times New Roman" w:cs="Times New Roman"/>
          <w:b/>
          <w:i/>
          <w:color w:val="000000" w:themeColor="text1"/>
          <w:sz w:val="24"/>
        </w:rPr>
        <w:t xml:space="preserve"> e se podem aprender a odiar, po</w:t>
      </w:r>
      <w:r w:rsidRPr="006D7E3B">
        <w:rPr>
          <w:rFonts w:ascii="Times New Roman" w:hAnsi="Times New Roman" w:cs="Times New Roman"/>
          <w:b/>
          <w:i/>
          <w:color w:val="000000" w:themeColor="text1"/>
          <w:sz w:val="24"/>
        </w:rPr>
        <w:t>de</w:t>
      </w:r>
      <w:r w:rsidR="00B92354" w:rsidRPr="006D7E3B">
        <w:rPr>
          <w:rFonts w:ascii="Times New Roman" w:hAnsi="Times New Roman" w:cs="Times New Roman"/>
          <w:b/>
          <w:i/>
          <w:color w:val="000000" w:themeColor="text1"/>
          <w:sz w:val="24"/>
        </w:rPr>
        <w:t>-</w:t>
      </w:r>
      <w:r w:rsidRPr="006D7E3B">
        <w:rPr>
          <w:rFonts w:ascii="Times New Roman" w:hAnsi="Times New Roman" w:cs="Times New Roman"/>
          <w:b/>
          <w:i/>
          <w:color w:val="000000" w:themeColor="text1"/>
          <w:sz w:val="24"/>
        </w:rPr>
        <w:t>se ensinar a amar.”</w:t>
      </w:r>
    </w:p>
    <w:p w14:paraId="5362F83C" w14:textId="77777777" w:rsidR="00D054FA" w:rsidRPr="006D7E3B" w:rsidRDefault="00D054FA" w:rsidP="00A73D63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b/>
          <w:i/>
          <w:color w:val="000000" w:themeColor="text1"/>
          <w:sz w:val="24"/>
        </w:rPr>
        <w:t xml:space="preserve">Nelson Mandela </w:t>
      </w:r>
    </w:p>
    <w:p w14:paraId="16D9F33C" w14:textId="77777777" w:rsidR="00A73D63" w:rsidRPr="006D7E3B" w:rsidRDefault="00A73D63" w:rsidP="00A73D63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4"/>
        </w:rPr>
      </w:pPr>
    </w:p>
    <w:p w14:paraId="42550BAE" w14:textId="77777777" w:rsidR="00D054FA" w:rsidRPr="006D7E3B" w:rsidRDefault="00D054FA" w:rsidP="00A73D63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O povo negro no Brasil de norte a sul, clama e luta</w:t>
      </w:r>
      <w:r w:rsidR="00B92354" w:rsidRPr="006D7E3B">
        <w:rPr>
          <w:rFonts w:ascii="Times New Roman" w:hAnsi="Times New Roman" w:cs="Times New Roman"/>
          <w:color w:val="000000" w:themeColor="text1"/>
          <w:sz w:val="24"/>
        </w:rPr>
        <w:t xml:space="preserve"> nas searas política e social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 por igualdade de direitos civis, por justiça social, por um sistema educacional digno de ensino-aprendizagem, por </w:t>
      </w:r>
      <w:r w:rsidR="00B92354" w:rsidRPr="006D7E3B">
        <w:rPr>
          <w:rFonts w:ascii="Times New Roman" w:hAnsi="Times New Roman" w:cs="Times New Roman"/>
          <w:color w:val="000000" w:themeColor="text1"/>
          <w:sz w:val="24"/>
        </w:rPr>
        <w:t>direito nas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 oportunidade</w:t>
      </w:r>
      <w:r w:rsidR="00B92354" w:rsidRPr="006D7E3B">
        <w:rPr>
          <w:rFonts w:ascii="Times New Roman" w:hAnsi="Times New Roman" w:cs="Times New Roman"/>
          <w:color w:val="000000" w:themeColor="text1"/>
          <w:sz w:val="24"/>
        </w:rPr>
        <w:t>s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 igual entre brancos e negros, por respeito à diversidade e por</w:t>
      </w:r>
      <w:r w:rsidR="00B92354" w:rsidRPr="006D7E3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>fim, pela construção de uma sociedade plural e igualitária.</w:t>
      </w:r>
    </w:p>
    <w:p w14:paraId="53ADE59B" w14:textId="77777777" w:rsidR="00B92354" w:rsidRPr="006D7E3B" w:rsidRDefault="00D054FA" w:rsidP="00A73D63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Com a defesa desses ideais, não queremos tirar ou suprimir direitos já garantidos pela população branca, queremos tão somente que seus direitos não obscureçam os nossos direitos. Sabemos que reparação </w:t>
      </w:r>
      <w:proofErr w:type="spellStart"/>
      <w:r w:rsidRPr="006D7E3B">
        <w:rPr>
          <w:rFonts w:ascii="Times New Roman" w:hAnsi="Times New Roman" w:cs="Times New Roman"/>
          <w:color w:val="000000" w:themeColor="text1"/>
          <w:sz w:val="24"/>
        </w:rPr>
        <w:t>etnicorracial</w:t>
      </w:r>
      <w:proofErr w:type="spellEnd"/>
      <w:r w:rsidRPr="006D7E3B">
        <w:rPr>
          <w:rFonts w:ascii="Times New Roman" w:hAnsi="Times New Roman" w:cs="Times New Roman"/>
          <w:color w:val="000000" w:themeColor="text1"/>
          <w:sz w:val="24"/>
        </w:rPr>
        <w:t>, políticas públicas e ações afirmativas por si só não legitimam a igualdade entre negros e brancos</w:t>
      </w:r>
      <w:r w:rsidR="00B92354" w:rsidRPr="006D7E3B">
        <w:rPr>
          <w:rFonts w:ascii="Times New Roman" w:hAnsi="Times New Roman" w:cs="Times New Roman"/>
          <w:color w:val="000000" w:themeColor="text1"/>
          <w:sz w:val="24"/>
        </w:rPr>
        <w:t xml:space="preserve">. </w:t>
      </w:r>
    </w:p>
    <w:p w14:paraId="514E4B84" w14:textId="77777777" w:rsidR="00C745E1" w:rsidRPr="006D7E3B" w:rsidRDefault="00B92354" w:rsidP="00A73D63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lastRenderedPageBreak/>
        <w:t>E</w:t>
      </w:r>
      <w:r w:rsidR="00C745E1" w:rsidRPr="006D7E3B">
        <w:rPr>
          <w:rFonts w:ascii="Times New Roman" w:hAnsi="Times New Roman" w:cs="Times New Roman"/>
          <w:color w:val="000000" w:themeColor="text1"/>
          <w:sz w:val="24"/>
        </w:rPr>
        <w:t>xige-se do poder público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 a</w:t>
      </w:r>
      <w:r w:rsidR="00C745E1" w:rsidRPr="006D7E3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execução, a </w:t>
      </w:r>
      <w:r w:rsidR="00C745E1" w:rsidRPr="006D7E3B">
        <w:rPr>
          <w:rFonts w:ascii="Times New Roman" w:hAnsi="Times New Roman" w:cs="Times New Roman"/>
          <w:color w:val="000000" w:themeColor="text1"/>
          <w:sz w:val="24"/>
        </w:rPr>
        <w:t xml:space="preserve">fiscalização e 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a </w:t>
      </w:r>
      <w:r w:rsidR="00C745E1" w:rsidRPr="006D7E3B">
        <w:rPr>
          <w:rFonts w:ascii="Times New Roman" w:hAnsi="Times New Roman" w:cs="Times New Roman"/>
          <w:color w:val="000000" w:themeColor="text1"/>
          <w:sz w:val="24"/>
        </w:rPr>
        <w:t>aplicabilidade das leis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. Da </w:t>
      </w:r>
      <w:r w:rsidR="00C745E1" w:rsidRPr="006D7E3B">
        <w:rPr>
          <w:rFonts w:ascii="Times New Roman" w:hAnsi="Times New Roman" w:cs="Times New Roman"/>
          <w:color w:val="000000" w:themeColor="text1"/>
          <w:sz w:val="24"/>
        </w:rPr>
        <w:t>população negra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 se requer </w:t>
      </w:r>
      <w:r w:rsidR="00C745E1" w:rsidRPr="006D7E3B">
        <w:rPr>
          <w:rFonts w:ascii="Times New Roman" w:hAnsi="Times New Roman" w:cs="Times New Roman"/>
          <w:color w:val="000000" w:themeColor="text1"/>
          <w:sz w:val="24"/>
        </w:rPr>
        <w:t xml:space="preserve">organização, participação e enfrentamento político para que possam sonhar a utopia de uma sociedade justa e respeitosa 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aos </w:t>
      </w:r>
      <w:r w:rsidR="00C745E1" w:rsidRPr="006D7E3B">
        <w:rPr>
          <w:rFonts w:ascii="Times New Roman" w:hAnsi="Times New Roman" w:cs="Times New Roman"/>
          <w:color w:val="000000" w:themeColor="text1"/>
          <w:sz w:val="24"/>
        </w:rPr>
        <w:t>diretos humanos.</w:t>
      </w:r>
    </w:p>
    <w:p w14:paraId="43B3E97C" w14:textId="77777777" w:rsidR="00C745E1" w:rsidRPr="006D7E3B" w:rsidRDefault="00C745E1" w:rsidP="00A73D63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Queremos ver os prefeitos e prefeitas em seus municípios formando educadores e educadoras no sentido de erradicar, da sociedade brasileira, a discriminação </w:t>
      </w:r>
      <w:proofErr w:type="spellStart"/>
      <w:r w:rsidRPr="006D7E3B">
        <w:rPr>
          <w:rFonts w:ascii="Times New Roman" w:hAnsi="Times New Roman" w:cs="Times New Roman"/>
          <w:color w:val="000000" w:themeColor="text1"/>
          <w:sz w:val="24"/>
        </w:rPr>
        <w:t>etnicorracial</w:t>
      </w:r>
      <w:proofErr w:type="spellEnd"/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. O verdadeiro socialista </w:t>
      </w:r>
      <w:r w:rsidR="00C137ED" w:rsidRPr="006D7E3B">
        <w:rPr>
          <w:rFonts w:ascii="Times New Roman" w:hAnsi="Times New Roman" w:cs="Times New Roman"/>
          <w:color w:val="000000" w:themeColor="text1"/>
          <w:sz w:val="24"/>
        </w:rPr>
        <w:t>em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 sua conduta política e na natureza da sua ideologia socialista condena e repudia toda e qualquer forma de intolerância.</w:t>
      </w:r>
    </w:p>
    <w:p w14:paraId="68110E6A" w14:textId="77777777" w:rsidR="0098383D" w:rsidRPr="006D7E3B" w:rsidRDefault="0098383D" w:rsidP="007E47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7162E693" w14:textId="77777777" w:rsidR="00D054FA" w:rsidRPr="006D7E3B" w:rsidRDefault="00260C44" w:rsidP="009E4CBE">
      <w:pPr>
        <w:shd w:val="clear" w:color="auto" w:fill="F79646" w:themeFill="accent6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8"/>
        </w:rPr>
        <w:t xml:space="preserve">7.6 </w:t>
      </w:r>
      <w:r w:rsidR="00C745E1" w:rsidRPr="006D7E3B">
        <w:rPr>
          <w:rFonts w:ascii="Times New Roman" w:hAnsi="Times New Roman" w:cs="Times New Roman"/>
          <w:b/>
          <w:color w:val="000000" w:themeColor="text1"/>
          <w:sz w:val="28"/>
        </w:rPr>
        <w:t>AS POLÍTICAS DE PROMOÇÃO DA IGUALDADE RACIAL NOS MUNICÍPIOS.</w:t>
      </w:r>
    </w:p>
    <w:p w14:paraId="7A348F15" w14:textId="77777777" w:rsidR="00A73D63" w:rsidRPr="006D7E3B" w:rsidRDefault="00A73D63" w:rsidP="00A73D6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</w:p>
    <w:tbl>
      <w:tblPr>
        <w:tblStyle w:val="TableGrid"/>
        <w:tblW w:w="0" w:type="auto"/>
        <w:tblInd w:w="108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639"/>
      </w:tblGrid>
      <w:tr w:rsidR="00DC7693" w:rsidRPr="006D7E3B" w14:paraId="24E3E9D0" w14:textId="77777777" w:rsidTr="00A73D63">
        <w:tc>
          <w:tcPr>
            <w:tcW w:w="9639" w:type="dxa"/>
            <w:shd w:val="clear" w:color="auto" w:fill="FDE9D9" w:themeFill="accent6" w:themeFillTint="33"/>
          </w:tcPr>
          <w:p w14:paraId="4D62183B" w14:textId="77777777" w:rsidR="00260C44" w:rsidRPr="006D7E3B" w:rsidRDefault="00F570E1" w:rsidP="007E477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74ADFB85" wp14:editId="519717C0">
                  <wp:extent cx="349792" cy="313898"/>
                  <wp:effectExtent l="0" t="0" r="0" b="0"/>
                  <wp:docPr id="26" name="Imagem 26" descr="Resultado de imagem para fique de olho i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sultado de imagem para fique de olho ic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753" cy="34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487629" w14:textId="77777777" w:rsidR="00260C44" w:rsidRPr="006D7E3B" w:rsidRDefault="00260C44" w:rsidP="009E4CBE">
            <w:pPr>
              <w:pStyle w:val="ListParagraph"/>
              <w:numPr>
                <w:ilvl w:val="0"/>
                <w:numId w:val="25"/>
              </w:numPr>
              <w:tabs>
                <w:tab w:val="left" w:pos="277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Incorporação da Política Municipal de Promoção da Igualdade Racial nos Programas Governamentais;</w:t>
            </w:r>
          </w:p>
          <w:p w14:paraId="41E9DDDC" w14:textId="77777777" w:rsidR="00260C44" w:rsidRPr="006D7E3B" w:rsidRDefault="00260C44" w:rsidP="009E4CBE">
            <w:pPr>
              <w:pStyle w:val="ListParagraph"/>
              <w:numPr>
                <w:ilvl w:val="0"/>
                <w:numId w:val="25"/>
              </w:numPr>
              <w:tabs>
                <w:tab w:val="left" w:pos="277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Monitoramento e acompanhamento da implantação e execução da Política e do Plano Municipal de Promoção da Igualdade Racial pelas prefeituras;</w:t>
            </w:r>
          </w:p>
          <w:p w14:paraId="43F10807" w14:textId="77777777" w:rsidR="00260C44" w:rsidRPr="006D7E3B" w:rsidRDefault="00260C44" w:rsidP="009E4CBE">
            <w:pPr>
              <w:pStyle w:val="ListParagraph"/>
              <w:numPr>
                <w:ilvl w:val="0"/>
                <w:numId w:val="25"/>
              </w:numPr>
              <w:tabs>
                <w:tab w:val="left" w:pos="277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Publicização da Política Municipal de Promoção da Igualdade Racial;</w:t>
            </w:r>
          </w:p>
          <w:p w14:paraId="10CDDCD9" w14:textId="77777777" w:rsidR="00260C44" w:rsidRPr="006D7E3B" w:rsidRDefault="00C137ED" w:rsidP="009E4CBE">
            <w:pPr>
              <w:pStyle w:val="ListParagraph"/>
              <w:numPr>
                <w:ilvl w:val="0"/>
                <w:numId w:val="25"/>
              </w:numPr>
              <w:tabs>
                <w:tab w:val="left" w:pos="277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Estruturação</w:t>
            </w:r>
            <w:r w:rsidR="00260C44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de estratégias que garantam a incorporação das políticas de promoção da igualdade racial nos programas governamentais;</w:t>
            </w:r>
          </w:p>
          <w:p w14:paraId="449E1E50" w14:textId="77777777" w:rsidR="00260C44" w:rsidRPr="006D7E3B" w:rsidRDefault="00260C44" w:rsidP="009E4CBE">
            <w:pPr>
              <w:pStyle w:val="ListParagraph"/>
              <w:numPr>
                <w:ilvl w:val="0"/>
                <w:numId w:val="25"/>
              </w:numPr>
              <w:tabs>
                <w:tab w:val="left" w:pos="277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Garantia de práticas institucionais de controle social que assegure o princípio da gestão democrática;</w:t>
            </w:r>
          </w:p>
          <w:p w14:paraId="00FDC6B9" w14:textId="77777777" w:rsidR="00260C44" w:rsidRPr="006D7E3B" w:rsidRDefault="00260C44" w:rsidP="009E4CBE">
            <w:pPr>
              <w:pStyle w:val="ListParagraph"/>
              <w:numPr>
                <w:ilvl w:val="0"/>
                <w:numId w:val="25"/>
              </w:numPr>
              <w:tabs>
                <w:tab w:val="left" w:pos="277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Construção coletiva de ações em parceria com o conjunto das secretarias afins que contribuam para eficácia de políticas transversais nas questões etnicorraciais;</w:t>
            </w:r>
          </w:p>
          <w:p w14:paraId="22BD4AA6" w14:textId="77777777" w:rsidR="00260C44" w:rsidRPr="006D7E3B" w:rsidRDefault="00260C44" w:rsidP="009E4CBE">
            <w:pPr>
              <w:pStyle w:val="ListParagraph"/>
              <w:numPr>
                <w:ilvl w:val="0"/>
                <w:numId w:val="25"/>
              </w:numPr>
              <w:tabs>
                <w:tab w:val="left" w:pos="277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Instituição de mecanismo de gestão por meio de Assembleia Municipal de Promoção de Igualdade Racial;</w:t>
            </w:r>
          </w:p>
          <w:p w14:paraId="52E598EC" w14:textId="77777777" w:rsidR="00260C44" w:rsidRPr="006D7E3B" w:rsidRDefault="00260C44" w:rsidP="009E4CBE">
            <w:pPr>
              <w:pStyle w:val="ListParagraph"/>
              <w:numPr>
                <w:ilvl w:val="0"/>
                <w:numId w:val="25"/>
              </w:numPr>
              <w:tabs>
                <w:tab w:val="left" w:pos="277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Implantação e </w:t>
            </w:r>
            <w:r w:rsidR="00C137ED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realiz</w:t>
            </w:r>
            <w:r w:rsidR="009B0B85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ação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do Fórum Municipal de Promoção da Igualdade Racial</w:t>
            </w:r>
            <w:r w:rsidR="009E4CBE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. </w:t>
            </w:r>
          </w:p>
          <w:p w14:paraId="4D287A2D" w14:textId="77777777" w:rsidR="009E4CBE" w:rsidRPr="006D7E3B" w:rsidRDefault="009E4CBE" w:rsidP="009E4CBE">
            <w:pPr>
              <w:pStyle w:val="ListParagraph"/>
              <w:tabs>
                <w:tab w:val="left" w:pos="277"/>
              </w:tabs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14:paraId="568DA5C1" w14:textId="77777777" w:rsidR="00C745E1" w:rsidRPr="006D7E3B" w:rsidRDefault="00F570E1" w:rsidP="007E4774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ab/>
      </w:r>
    </w:p>
    <w:p w14:paraId="131CCB1C" w14:textId="77777777" w:rsidR="00EA49E0" w:rsidRPr="006D7E3B" w:rsidRDefault="00260C44" w:rsidP="007E4774">
      <w:pPr>
        <w:shd w:val="clear" w:color="auto" w:fill="F79646" w:themeFill="accent6"/>
        <w:tabs>
          <w:tab w:val="left" w:pos="183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4"/>
        </w:rPr>
        <w:t xml:space="preserve">7.7 </w:t>
      </w:r>
      <w:r w:rsidR="00EA49E0" w:rsidRPr="006D7E3B">
        <w:rPr>
          <w:rFonts w:ascii="Times New Roman" w:hAnsi="Times New Roman" w:cs="Times New Roman"/>
          <w:b/>
          <w:color w:val="000000" w:themeColor="text1"/>
          <w:sz w:val="24"/>
        </w:rPr>
        <w:t>EDUCAÇÃO</w:t>
      </w:r>
      <w:r w:rsidRPr="006D7E3B">
        <w:rPr>
          <w:rFonts w:ascii="Times New Roman" w:hAnsi="Times New Roman" w:cs="Times New Roman"/>
          <w:b/>
          <w:color w:val="000000" w:themeColor="text1"/>
          <w:sz w:val="24"/>
        </w:rPr>
        <w:tab/>
      </w:r>
    </w:p>
    <w:p w14:paraId="52A8BD86" w14:textId="77777777" w:rsidR="00260C44" w:rsidRPr="006D7E3B" w:rsidRDefault="00260C44" w:rsidP="007E4774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DC7693" w:rsidRPr="006D7E3B" w14:paraId="27D5A4A3" w14:textId="77777777" w:rsidTr="00A73D63">
        <w:tc>
          <w:tcPr>
            <w:tcW w:w="9639" w:type="dxa"/>
            <w:shd w:val="clear" w:color="auto" w:fill="FDE9D9" w:themeFill="accent6" w:themeFillTint="33"/>
          </w:tcPr>
          <w:p w14:paraId="2E7B9B0B" w14:textId="77777777" w:rsidR="00260C44" w:rsidRPr="006D7E3B" w:rsidRDefault="00F570E1" w:rsidP="007E477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2C76F319" wp14:editId="6A58D175">
                  <wp:extent cx="349792" cy="313898"/>
                  <wp:effectExtent l="0" t="0" r="0" b="0"/>
                  <wp:docPr id="27" name="Imagem 27" descr="Resultado de imagem para fique de olho i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sultado de imagem para fique de olho ic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753" cy="34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F7B4E9" w14:textId="77777777" w:rsidR="00260C44" w:rsidRPr="006D7E3B" w:rsidRDefault="00260C44" w:rsidP="009E4CBE">
            <w:pPr>
              <w:pStyle w:val="ListParagraph"/>
              <w:numPr>
                <w:ilvl w:val="0"/>
                <w:numId w:val="26"/>
              </w:numPr>
              <w:tabs>
                <w:tab w:val="left" w:pos="277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Garantir ações de acesso e permanência, bem como a melhoria do desempenho de crianças, adolescentes, jovens e adultos das populações negras, indígenas, e demais grupos descriminados, em todos os níveis da educação escolar, considerando as modalidades de educação de jovens e adultos e educação especial;</w:t>
            </w:r>
          </w:p>
          <w:p w14:paraId="77E42628" w14:textId="77777777" w:rsidR="00260C44" w:rsidRPr="006D7E3B" w:rsidRDefault="00260C44" w:rsidP="009E4CBE">
            <w:pPr>
              <w:pStyle w:val="ListParagraph"/>
              <w:numPr>
                <w:ilvl w:val="0"/>
                <w:numId w:val="26"/>
              </w:numPr>
              <w:tabs>
                <w:tab w:val="left" w:pos="277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Assegurar a formação doa/as trabalhadores/as da educação nas áreas temáticas definidas nas diretrizes curriculares nacionais para a educação das relações étnicos raciais e para o ensino de história e cultura afro-brasileira, africana e indígena;</w:t>
            </w:r>
          </w:p>
          <w:p w14:paraId="0698D2BB" w14:textId="77777777" w:rsidR="00260C44" w:rsidRPr="006D7E3B" w:rsidRDefault="00260C44" w:rsidP="009E4CBE">
            <w:pPr>
              <w:pStyle w:val="ListParagraph"/>
              <w:numPr>
                <w:ilvl w:val="0"/>
                <w:numId w:val="26"/>
              </w:numPr>
              <w:tabs>
                <w:tab w:val="left" w:pos="277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Assegurar políticas públicas de redução da evasão escolar e defasagem idade-série dos/as alunos/as pertencentes aos grupos étnicos raciais discriminados;</w:t>
            </w:r>
          </w:p>
          <w:p w14:paraId="2FD90FB3" w14:textId="77777777" w:rsidR="00260C44" w:rsidRPr="006D7E3B" w:rsidRDefault="00BF59C8" w:rsidP="009E4CBE">
            <w:pPr>
              <w:pStyle w:val="ListParagraph"/>
              <w:numPr>
                <w:ilvl w:val="0"/>
                <w:numId w:val="26"/>
              </w:numPr>
              <w:tabs>
                <w:tab w:val="left" w:pos="277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Assegurar ações que visem</w:t>
            </w:r>
            <w:r w:rsidR="00260C44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elimina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r</w:t>
            </w:r>
            <w:r w:rsidR="00260C44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o analfabetismo entre as populações negras, indígenas e demais grupos étnicos raciais discriminados;</w:t>
            </w:r>
          </w:p>
          <w:p w14:paraId="353C0F9C" w14:textId="77777777" w:rsidR="00260C44" w:rsidRPr="006D7E3B" w:rsidRDefault="00260C44" w:rsidP="009E4CBE">
            <w:pPr>
              <w:pStyle w:val="ListParagraph"/>
              <w:numPr>
                <w:ilvl w:val="0"/>
                <w:numId w:val="26"/>
              </w:numPr>
              <w:tabs>
                <w:tab w:val="left" w:pos="277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Garantir o cumprimento, por meio de um Decreto Municipal, do Plano Nacional de 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Implementação da Lei 10.639/03</w:t>
            </w:r>
            <w:r w:rsidR="00BF59C8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,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que trata sobre a e</w:t>
            </w:r>
            <w:r w:rsidR="00BF59C8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ducação para as relações etnicor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raciais e para o ensino de História e Cultura Afro-brasileira, bem como da lei 11.645/08</w:t>
            </w:r>
            <w:r w:rsidR="00BF59C8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,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que inclui a educação indígena;</w:t>
            </w:r>
          </w:p>
          <w:p w14:paraId="5C2F9562" w14:textId="77777777" w:rsidR="00260C44" w:rsidRPr="006D7E3B" w:rsidRDefault="00260C44" w:rsidP="009E4CBE">
            <w:pPr>
              <w:pStyle w:val="ListParagraph"/>
              <w:numPr>
                <w:ilvl w:val="0"/>
                <w:numId w:val="26"/>
              </w:numPr>
              <w:tabs>
                <w:tab w:val="left" w:pos="277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Assegurar a divulgação do Plano Nacional de </w:t>
            </w:r>
            <w:r w:rsidR="00E41869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implantação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da lei 10.639/03</w:t>
            </w:r>
            <w:r w:rsidR="00E41869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,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por meio de campanhas sistemáticas, na mídia televisiva, radiofônica e visual;</w:t>
            </w:r>
          </w:p>
          <w:p w14:paraId="2882B5E8" w14:textId="77777777" w:rsidR="00260C44" w:rsidRPr="006D7E3B" w:rsidRDefault="00260C44" w:rsidP="009E4CBE">
            <w:pPr>
              <w:pStyle w:val="ListParagraph"/>
              <w:numPr>
                <w:ilvl w:val="0"/>
                <w:numId w:val="26"/>
              </w:numPr>
              <w:tabs>
                <w:tab w:val="left" w:pos="277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Formar e informar os movimentos sociais, sobretudo os movimentos negros brasileiros sobre os conteúdos do Plano Nacional de implementação da lei 10.639/03, bem como a lei 11.645/08;</w:t>
            </w:r>
          </w:p>
          <w:p w14:paraId="39894EF0" w14:textId="77777777" w:rsidR="00260C44" w:rsidRPr="006D7E3B" w:rsidRDefault="00260C44" w:rsidP="009E4CBE">
            <w:pPr>
              <w:pStyle w:val="ListParagraph"/>
              <w:numPr>
                <w:ilvl w:val="0"/>
                <w:numId w:val="26"/>
              </w:numPr>
              <w:tabs>
                <w:tab w:val="left" w:pos="277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Estimular o uso de bens materiais e imateriais do patrimônio cultural das comunidades de terreiro, bem como enfrentar a intolerância religiosa dentro da escola;</w:t>
            </w:r>
          </w:p>
          <w:p w14:paraId="63A615DE" w14:textId="77777777" w:rsidR="00260C44" w:rsidRPr="006D7E3B" w:rsidRDefault="00260C44" w:rsidP="009E4CBE">
            <w:pPr>
              <w:pStyle w:val="ListParagraph"/>
              <w:numPr>
                <w:ilvl w:val="0"/>
                <w:numId w:val="26"/>
              </w:numPr>
              <w:tabs>
                <w:tab w:val="left" w:pos="277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Assegurar ações que permitam a convivência entre as diferenças religiosas, exercitando a prática da aceitação e do diálogo pluriétnico;</w:t>
            </w:r>
          </w:p>
          <w:p w14:paraId="75A1C6D4" w14:textId="77777777" w:rsidR="00260C44" w:rsidRPr="006D7E3B" w:rsidRDefault="00260C44" w:rsidP="007B13AE">
            <w:pPr>
              <w:pStyle w:val="List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Assegurar o quesito raça/cor e denominações religiosas em todas as fichas de matriculas dos/das alunos/as nos diferentes níveis dos sistemas de ensino, respeitando a o</w:t>
            </w:r>
            <w:r w:rsidR="007B13AE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pção étnica e religiosa da </w:t>
            </w:r>
            <w:proofErr w:type="spellStart"/>
            <w:r w:rsidR="007B13AE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auto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reclamação</w:t>
            </w:r>
            <w:proofErr w:type="spellEnd"/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;</w:t>
            </w:r>
          </w:p>
          <w:p w14:paraId="5A55A368" w14:textId="77777777" w:rsidR="00260C44" w:rsidRPr="006D7E3B" w:rsidRDefault="00260C44" w:rsidP="007B13AE">
            <w:pPr>
              <w:pStyle w:val="List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Estimular e incentivar os representantes oficiais das unidades federais de ensino e adotarem o sistema de reserva de vagas para negros/negras e indígenas no ingresso às universidades públicas;</w:t>
            </w:r>
          </w:p>
          <w:p w14:paraId="226AB84E" w14:textId="77777777" w:rsidR="00260C44" w:rsidRPr="006D7E3B" w:rsidRDefault="00260C44" w:rsidP="007B13AE">
            <w:pPr>
              <w:pStyle w:val="List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Apoiar as instituições públicas de educação superior no desenvolvimento de programas e projetos de ensino, pesquisa e extensão que contribuam para a </w:t>
            </w:r>
            <w:r w:rsidR="007B13AE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realização 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de políticas de ação afirmativa para a população negra;</w:t>
            </w:r>
          </w:p>
          <w:p w14:paraId="732D54E9" w14:textId="77777777" w:rsidR="00260C44" w:rsidRPr="006D7E3B" w:rsidRDefault="00260C44" w:rsidP="007B13AE">
            <w:pPr>
              <w:pStyle w:val="List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Reformular o círculo escolar de modo que os conteúdos programáticos estejam fundados em pressupostos históricos, sociais e antropológicos de acordo com a realid</w:t>
            </w:r>
            <w:r w:rsidR="007B13AE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ade do/a aluno/a negro/a e afro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descendentes, com a finalidade de superar práticas </w:t>
            </w:r>
            <w:r w:rsidR="007B13AE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preconceituosas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presentes no material didático.</w:t>
            </w:r>
          </w:p>
          <w:p w14:paraId="2D1F60E9" w14:textId="77777777" w:rsidR="00260C44" w:rsidRPr="006D7E3B" w:rsidRDefault="00260C44" w:rsidP="007E477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14:paraId="4A19BA76" w14:textId="77777777" w:rsidR="00DF5555" w:rsidRPr="006D7E3B" w:rsidRDefault="00DF5555" w:rsidP="007E47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58131203" w14:textId="77777777" w:rsidR="00530B8B" w:rsidRPr="006D7E3B" w:rsidRDefault="00530B8B" w:rsidP="007E47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6EA6F26D" w14:textId="77777777" w:rsidR="00530B8B" w:rsidRPr="006D7E3B" w:rsidRDefault="00530B8B" w:rsidP="007E47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15AF2AAC" w14:textId="77777777" w:rsidR="00530B8B" w:rsidRPr="006D7E3B" w:rsidRDefault="00530B8B" w:rsidP="007E47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03A77E12" w14:textId="77777777" w:rsidR="007D2ECE" w:rsidRDefault="007D2ECE">
      <w:pPr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br w:type="page"/>
      </w:r>
    </w:p>
    <w:p w14:paraId="7C04D1B0" w14:textId="4A6AF0DF" w:rsidR="00DF5555" w:rsidRPr="006D7E3B" w:rsidRDefault="006B22C5" w:rsidP="009E4CBE">
      <w:pPr>
        <w:shd w:val="clear" w:color="auto" w:fill="F79646" w:themeFill="accent6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 xml:space="preserve">7.8 </w:t>
      </w:r>
      <w:r w:rsidR="00DF5555" w:rsidRPr="006D7E3B">
        <w:rPr>
          <w:rFonts w:ascii="Times New Roman" w:hAnsi="Times New Roman" w:cs="Times New Roman"/>
          <w:b/>
          <w:color w:val="000000" w:themeColor="text1"/>
          <w:sz w:val="28"/>
        </w:rPr>
        <w:t>SAÚDE</w:t>
      </w:r>
    </w:p>
    <w:p w14:paraId="5FED3888" w14:textId="77777777" w:rsidR="00A73D63" w:rsidRPr="006D7E3B" w:rsidRDefault="00A73D63" w:rsidP="00A73D6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tbl>
      <w:tblPr>
        <w:tblStyle w:val="TableGrid"/>
        <w:tblW w:w="9639" w:type="dxa"/>
        <w:tblInd w:w="108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639"/>
      </w:tblGrid>
      <w:tr w:rsidR="00DC7693" w:rsidRPr="006D7E3B" w14:paraId="757F6657" w14:textId="77777777" w:rsidTr="007D2ECE">
        <w:trPr>
          <w:trHeight w:val="1872"/>
        </w:trPr>
        <w:tc>
          <w:tcPr>
            <w:tcW w:w="9639" w:type="dxa"/>
            <w:shd w:val="clear" w:color="auto" w:fill="FDE9D9" w:themeFill="accent6" w:themeFillTint="33"/>
          </w:tcPr>
          <w:p w14:paraId="2A9EB351" w14:textId="77777777" w:rsidR="00F8013B" w:rsidRPr="006D7E3B" w:rsidRDefault="00F570E1" w:rsidP="007E477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6C686B5D" wp14:editId="7CEBC445">
                  <wp:extent cx="349792" cy="313898"/>
                  <wp:effectExtent l="0" t="0" r="0" b="0"/>
                  <wp:docPr id="28" name="Imagem 28" descr="Resultado de imagem para fique de olho i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sultado de imagem para fique de olho ic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753" cy="34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51F236" w14:textId="77777777" w:rsidR="006B22C5" w:rsidRPr="006D7E3B" w:rsidRDefault="006B22C5" w:rsidP="009E4CBE">
            <w:pPr>
              <w:pStyle w:val="ListParagraph"/>
              <w:numPr>
                <w:ilvl w:val="0"/>
                <w:numId w:val="27"/>
              </w:numPr>
              <w:tabs>
                <w:tab w:val="left" w:pos="243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Implementar a política municipal de saúde integral da população negra e a efetivação do acompanhamento das ações planejadas;</w:t>
            </w:r>
          </w:p>
          <w:p w14:paraId="53C5B58B" w14:textId="77777777" w:rsidR="006B22C5" w:rsidRPr="006D7E3B" w:rsidRDefault="006B22C5" w:rsidP="009E4CBE">
            <w:pPr>
              <w:pStyle w:val="ListParagraph"/>
              <w:numPr>
                <w:ilvl w:val="0"/>
                <w:numId w:val="27"/>
              </w:numPr>
              <w:tabs>
                <w:tab w:val="left" w:pos="243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Garantir ações intersetoriais para desenvolvimento de projetos em consonância com a Política Municipal de Saúde em consonância com a Política Municipal de Saúde da População Negra;</w:t>
            </w:r>
          </w:p>
          <w:p w14:paraId="62D26A9D" w14:textId="77777777" w:rsidR="006B22C5" w:rsidRPr="006D7E3B" w:rsidRDefault="006B22C5" w:rsidP="009E4CBE">
            <w:pPr>
              <w:pStyle w:val="ListParagraph"/>
              <w:numPr>
                <w:ilvl w:val="0"/>
                <w:numId w:val="27"/>
              </w:numPr>
              <w:tabs>
                <w:tab w:val="left" w:pos="243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Identificação, cadastramento e acompanhamento da atenção básica de 100% das crianças com doença falciforme;</w:t>
            </w:r>
          </w:p>
          <w:p w14:paraId="3D50F010" w14:textId="77777777" w:rsidR="006B22C5" w:rsidRPr="006D7E3B" w:rsidRDefault="006B22C5" w:rsidP="009E4CBE">
            <w:pPr>
              <w:pStyle w:val="ListParagraph"/>
              <w:numPr>
                <w:ilvl w:val="0"/>
                <w:numId w:val="27"/>
              </w:numPr>
              <w:tabs>
                <w:tab w:val="left" w:pos="243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Realização de projetos (seminários, oficinas, cursos) em parcerias com movimentos sociais e demais setores visando articular a política de promoção da saúde com destaque para a saúde da população negra;</w:t>
            </w:r>
          </w:p>
          <w:p w14:paraId="65166649" w14:textId="77777777" w:rsidR="006B22C5" w:rsidRPr="006D7E3B" w:rsidRDefault="007B13AE" w:rsidP="009E4CBE">
            <w:pPr>
              <w:pStyle w:val="ListParagraph"/>
              <w:numPr>
                <w:ilvl w:val="0"/>
                <w:numId w:val="27"/>
              </w:numPr>
              <w:tabs>
                <w:tab w:val="left" w:pos="243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Assegurar</w:t>
            </w:r>
            <w:r w:rsidR="006B22C5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o aumento 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nas </w:t>
            </w:r>
            <w:r w:rsidR="006B22C5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vagas para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o</w:t>
            </w:r>
            <w:r w:rsidR="006B22C5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tratamento dos dependentes de drogas lícitas e ilícitas 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n</w:t>
            </w:r>
            <w:r w:rsidR="006B22C5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o Sistema Municipal de Saúde, sobretudo no atendimento da população negra;</w:t>
            </w:r>
          </w:p>
          <w:p w14:paraId="275EDB82" w14:textId="77777777" w:rsidR="006B22C5" w:rsidRPr="006D7E3B" w:rsidRDefault="006B22C5" w:rsidP="009E4CBE">
            <w:pPr>
              <w:pStyle w:val="ListParagraph"/>
              <w:numPr>
                <w:ilvl w:val="0"/>
                <w:numId w:val="27"/>
              </w:numPr>
              <w:tabs>
                <w:tab w:val="left" w:pos="243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Garantir a integridade, com equidade, na atenção a saúde da população negra;</w:t>
            </w:r>
          </w:p>
          <w:p w14:paraId="7D17CDA9" w14:textId="77777777" w:rsidR="006B22C5" w:rsidRPr="006D7E3B" w:rsidRDefault="006B22C5" w:rsidP="009E4CBE">
            <w:pPr>
              <w:pStyle w:val="ListParagraph"/>
              <w:numPr>
                <w:ilvl w:val="0"/>
                <w:numId w:val="27"/>
              </w:numPr>
              <w:tabs>
                <w:tab w:val="left" w:pos="243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Fortalecer a dimensão etnicorracional no Sistema Único de Saúde, incorporando-a </w:t>
            </w:r>
            <w:r w:rsidR="007B13AE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na 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elaboração, implementação, controle social e avaliação dos programas desenvolvidos pelo Ministério da Saúde;</w:t>
            </w:r>
          </w:p>
          <w:p w14:paraId="1539B885" w14:textId="77777777" w:rsidR="006B22C5" w:rsidRPr="006D7E3B" w:rsidRDefault="006B22C5" w:rsidP="009E4CBE">
            <w:pPr>
              <w:pStyle w:val="ListParagraph"/>
              <w:numPr>
                <w:ilvl w:val="0"/>
                <w:numId w:val="27"/>
              </w:numPr>
              <w:tabs>
                <w:tab w:val="left" w:pos="243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Aferir e combater o impacto biopsicossocial do racismo e da discriminação na constituição do perfil de morbimortalidade da população negra;</w:t>
            </w:r>
          </w:p>
          <w:p w14:paraId="62687DFD" w14:textId="77777777" w:rsidR="006B22C5" w:rsidRPr="006D7E3B" w:rsidRDefault="006B22C5" w:rsidP="009E4CBE">
            <w:pPr>
              <w:pStyle w:val="ListParagraph"/>
              <w:numPr>
                <w:ilvl w:val="0"/>
                <w:numId w:val="27"/>
              </w:numPr>
              <w:tabs>
                <w:tab w:val="left" w:pos="243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Promover ações que assegurem o aumento da expectativa de vida e a redução da mortalidade da população negra;</w:t>
            </w:r>
          </w:p>
          <w:p w14:paraId="5DB62B2D" w14:textId="77777777" w:rsidR="006B22C5" w:rsidRPr="006D7E3B" w:rsidRDefault="006B22C5" w:rsidP="009E4CBE">
            <w:pPr>
              <w:pStyle w:val="ListParagraph"/>
              <w:numPr>
                <w:ilvl w:val="0"/>
                <w:numId w:val="27"/>
              </w:numPr>
              <w:tabs>
                <w:tab w:val="left" w:pos="243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Ampliar o acesso da população negra, com qualidade e humanização, a todos os níveis de atenção à saúde, priorizando a questão de gênero e idade;</w:t>
            </w:r>
          </w:p>
          <w:p w14:paraId="30A33624" w14:textId="77777777" w:rsidR="006B22C5" w:rsidRPr="006D7E3B" w:rsidRDefault="006B22C5" w:rsidP="007B13AE">
            <w:pPr>
              <w:pStyle w:val="ListParagraph"/>
              <w:numPr>
                <w:ilvl w:val="0"/>
                <w:numId w:val="27"/>
              </w:numPr>
              <w:tabs>
                <w:tab w:val="left" w:pos="397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Desenvolver ações específicas de combate à disseminação de HIV/AIDS e demais </w:t>
            </w:r>
            <w:proofErr w:type="spellStart"/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DSTs</w:t>
            </w:r>
            <w:proofErr w:type="spellEnd"/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junto às populações negras;</w:t>
            </w:r>
          </w:p>
          <w:p w14:paraId="0060BFED" w14:textId="77777777" w:rsidR="006B22C5" w:rsidRPr="006D7E3B" w:rsidRDefault="006B22C5" w:rsidP="007B13AE">
            <w:pPr>
              <w:pStyle w:val="ListParagraph"/>
              <w:numPr>
                <w:ilvl w:val="0"/>
                <w:numId w:val="27"/>
              </w:numPr>
              <w:tabs>
                <w:tab w:val="left" w:pos="397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Assegurar a implementação do programa nacional de atenção integral às pessoas com doença falciforme e outras </w:t>
            </w:r>
            <w:proofErr w:type="spellStart"/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hemoglobinopatias</w:t>
            </w:r>
            <w:proofErr w:type="spellEnd"/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;</w:t>
            </w:r>
          </w:p>
          <w:p w14:paraId="1AAF8718" w14:textId="77777777" w:rsidR="006B22C5" w:rsidRPr="006D7E3B" w:rsidRDefault="006B22C5" w:rsidP="007B13AE">
            <w:pPr>
              <w:pStyle w:val="ListParagraph"/>
              <w:numPr>
                <w:ilvl w:val="0"/>
                <w:numId w:val="27"/>
              </w:numPr>
              <w:tabs>
                <w:tab w:val="left" w:pos="397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Disseminar informações e conhecimento junto à população negra, e demais grupos etnicorraciais discriminados, sobre suas potencialidades e </w:t>
            </w:r>
            <w:proofErr w:type="spellStart"/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suscentibilidades</w:t>
            </w:r>
            <w:proofErr w:type="spellEnd"/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em termos de saúde, e os </w:t>
            </w:r>
            <w:proofErr w:type="spellStart"/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conseqüentes</w:t>
            </w:r>
            <w:proofErr w:type="spellEnd"/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riscos de normalidade;</w:t>
            </w:r>
          </w:p>
          <w:p w14:paraId="5ADE6CB3" w14:textId="77777777" w:rsidR="006B22C5" w:rsidRPr="006D7E3B" w:rsidRDefault="006B22C5" w:rsidP="007B13AE">
            <w:pPr>
              <w:pStyle w:val="ListParagraph"/>
              <w:numPr>
                <w:ilvl w:val="0"/>
                <w:numId w:val="27"/>
              </w:numPr>
              <w:tabs>
                <w:tab w:val="left" w:pos="397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Implementar o quesito raça/cor nos formulários em todo o sistema de saúde dos municípios brasileiros;</w:t>
            </w:r>
          </w:p>
          <w:p w14:paraId="21FCF417" w14:textId="77777777" w:rsidR="006B22C5" w:rsidRPr="006D7E3B" w:rsidRDefault="006B22C5" w:rsidP="007B13AE">
            <w:pPr>
              <w:pStyle w:val="ListParagraph"/>
              <w:numPr>
                <w:ilvl w:val="0"/>
                <w:numId w:val="27"/>
              </w:numPr>
              <w:tabs>
                <w:tab w:val="left" w:pos="397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Assegurar a formação com inclusão dos demais racismos e saúde da população negra nos processos de formação e educação permanente dos (as) trabalhadores (as) da saúde e no exercício do controle social;</w:t>
            </w:r>
          </w:p>
          <w:p w14:paraId="002CD2FA" w14:textId="77777777" w:rsidR="006B22C5" w:rsidRPr="006D7E3B" w:rsidRDefault="006B22C5" w:rsidP="007B13AE">
            <w:pPr>
              <w:pStyle w:val="ListParagraph"/>
              <w:numPr>
                <w:ilvl w:val="0"/>
                <w:numId w:val="27"/>
              </w:numPr>
              <w:tabs>
                <w:tab w:val="left" w:pos="397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Assegurar a publicização da saúde da população negra envolvendo todos os segmentos da administração pública do município por meio de pesquisa assegurando sua ampla divulgação;</w:t>
            </w:r>
          </w:p>
          <w:p w14:paraId="52A67246" w14:textId="77777777" w:rsidR="006B22C5" w:rsidRPr="006D7E3B" w:rsidRDefault="00A265D6" w:rsidP="007B13AE">
            <w:pPr>
              <w:pStyle w:val="ListParagraph"/>
              <w:numPr>
                <w:ilvl w:val="0"/>
                <w:numId w:val="27"/>
              </w:numPr>
              <w:tabs>
                <w:tab w:val="left" w:pos="397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Tornar realidade o </w:t>
            </w:r>
            <w:r w:rsidR="006B22C5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processo de monitoramento e avaliação das ações pertinentes ao combate ao racismo e a redução das desigualdades étnico-raciais no campo da saúde;</w:t>
            </w:r>
          </w:p>
          <w:p w14:paraId="567ABCC6" w14:textId="77777777" w:rsidR="006B22C5" w:rsidRPr="006D7E3B" w:rsidRDefault="006B22C5" w:rsidP="007B13AE">
            <w:pPr>
              <w:pStyle w:val="ListParagraph"/>
              <w:numPr>
                <w:ilvl w:val="0"/>
                <w:numId w:val="27"/>
              </w:numPr>
              <w:tabs>
                <w:tab w:val="left" w:pos="397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Criar programa de assistência à saúde da mulher negra que </w:t>
            </w:r>
            <w:r w:rsidR="007B13AE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realizem 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ações direcionadas para a saúde da mulher negra, com ênfase na sexualidade (gravidez na adolescência, pré-natal, parto e abortamento inseguro e suas complicações), DST (</w:t>
            </w:r>
            <w:proofErr w:type="spellStart"/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feminização</w:t>
            </w:r>
            <w:proofErr w:type="spellEnd"/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da AIDS), doenças crônicas degenerativas, diabetes tipo 2, hipertensão arterial, câncer ginecológico e anemia falciforme, 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planejamento familiar (orientação e acesso a laqueadura tubária e vasectomia), climatério, saúde mental e em sistema prisional, no  combate a violência doméstica e sexual da mulher negra;</w:t>
            </w:r>
          </w:p>
          <w:p w14:paraId="3DA8DBE2" w14:textId="77777777" w:rsidR="006B22C5" w:rsidRPr="006D7E3B" w:rsidRDefault="006B22C5" w:rsidP="007B13AE">
            <w:pPr>
              <w:pStyle w:val="ListParagraph"/>
              <w:numPr>
                <w:ilvl w:val="0"/>
                <w:numId w:val="27"/>
              </w:numPr>
              <w:tabs>
                <w:tab w:val="left" w:pos="397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Definir rubrica e destinação de recursos específicos para a </w:t>
            </w:r>
            <w:r w:rsidR="007B13AE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execução 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de políticas públicas de atenção à saúde da população negra;</w:t>
            </w:r>
          </w:p>
          <w:p w14:paraId="120852C8" w14:textId="77777777" w:rsidR="007B13AE" w:rsidRPr="006D7E3B" w:rsidRDefault="007B13AE" w:rsidP="007B13AE">
            <w:pPr>
              <w:pStyle w:val="ListParagraph"/>
              <w:numPr>
                <w:ilvl w:val="0"/>
                <w:numId w:val="27"/>
              </w:numPr>
              <w:tabs>
                <w:tab w:val="left" w:pos="397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Tornar público, </w:t>
            </w:r>
            <w:r w:rsidR="006B22C5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por meio de campanhas anuais 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das </w:t>
            </w:r>
            <w:r w:rsidR="006B22C5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políticas de Prevenção e Ate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nção à Saúde da População Negra; </w:t>
            </w:r>
          </w:p>
          <w:p w14:paraId="645C88CA" w14:textId="77777777" w:rsidR="009E4CBE" w:rsidRPr="006D7E3B" w:rsidRDefault="006B22C5" w:rsidP="00A265D6">
            <w:pPr>
              <w:pStyle w:val="ListParagraph"/>
              <w:numPr>
                <w:ilvl w:val="0"/>
                <w:numId w:val="27"/>
              </w:numPr>
              <w:tabs>
                <w:tab w:val="left" w:pos="397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Fortalecer o Fórum Municipal de políticas de aten</w:t>
            </w:r>
            <w:r w:rsidR="004C3B85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ção à saúde da população negra. </w:t>
            </w:r>
          </w:p>
          <w:p w14:paraId="4CF887D2" w14:textId="77777777" w:rsidR="004C3B85" w:rsidRPr="006D7E3B" w:rsidRDefault="004C3B85" w:rsidP="004C3B85">
            <w:pPr>
              <w:pStyle w:val="ListParagraph"/>
              <w:tabs>
                <w:tab w:val="left" w:pos="397"/>
              </w:tabs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14:paraId="33861CC1" w14:textId="77777777" w:rsidR="00F8013B" w:rsidRPr="006D7E3B" w:rsidRDefault="00F8013B" w:rsidP="009E4CBE">
      <w:pPr>
        <w:shd w:val="clear" w:color="auto" w:fill="F79646" w:themeFill="accent6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7.9 </w:t>
      </w:r>
      <w:r w:rsidR="00364342" w:rsidRPr="006D7E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CULTURA</w:t>
      </w:r>
    </w:p>
    <w:p w14:paraId="3B09E969" w14:textId="77777777" w:rsidR="00A73D63" w:rsidRPr="006D7E3B" w:rsidRDefault="00A73D63" w:rsidP="00A73D6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TableGrid"/>
        <w:tblW w:w="9639" w:type="dxa"/>
        <w:tblInd w:w="108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639"/>
      </w:tblGrid>
      <w:tr w:rsidR="00DC7693" w:rsidRPr="006D7E3B" w14:paraId="27B0D16B" w14:textId="77777777" w:rsidTr="00A73D63">
        <w:trPr>
          <w:trHeight w:val="2551"/>
        </w:trPr>
        <w:tc>
          <w:tcPr>
            <w:tcW w:w="9639" w:type="dxa"/>
            <w:shd w:val="clear" w:color="auto" w:fill="FDE9D9" w:themeFill="accent6" w:themeFillTint="33"/>
          </w:tcPr>
          <w:p w14:paraId="064C3E0F" w14:textId="77777777" w:rsidR="00F8013B" w:rsidRPr="006D7E3B" w:rsidRDefault="009B4A1E" w:rsidP="007E4774">
            <w:pPr>
              <w:tabs>
                <w:tab w:val="left" w:pos="2205"/>
              </w:tabs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7BD58413" wp14:editId="4938B43A">
                  <wp:extent cx="349792" cy="313898"/>
                  <wp:effectExtent l="0" t="0" r="0" b="0"/>
                  <wp:docPr id="30" name="Imagem 30" descr="Resultado de imagem para fique de olho i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sultado de imagem para fique de olho ic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792" cy="313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F581EB" w14:textId="77777777" w:rsidR="004C3B85" w:rsidRPr="006D7E3B" w:rsidRDefault="004C3B85" w:rsidP="009E4CBE">
            <w:pPr>
              <w:pStyle w:val="ListParagraph"/>
              <w:numPr>
                <w:ilvl w:val="0"/>
                <w:numId w:val="28"/>
              </w:numPr>
              <w:tabs>
                <w:tab w:val="left" w:pos="243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Assegurar o reconhecimento e a valorização da pluralidade religiosa, conforme dispõe a Constituição Federal de 1988;</w:t>
            </w:r>
          </w:p>
          <w:p w14:paraId="2685DE41" w14:textId="77777777" w:rsidR="004C3B85" w:rsidRPr="006D7E3B" w:rsidRDefault="004C3B85" w:rsidP="009E4CBE">
            <w:pPr>
              <w:pStyle w:val="ListParagraph"/>
              <w:numPr>
                <w:ilvl w:val="0"/>
                <w:numId w:val="28"/>
              </w:numPr>
              <w:tabs>
                <w:tab w:val="left" w:pos="243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Dar visibilidade aos marcos históricos significativos das diversas etnias e grupos historicamente discriminados, no calendário festivo da cidade de Vitória;</w:t>
            </w:r>
          </w:p>
          <w:p w14:paraId="78AC1AD5" w14:textId="77777777" w:rsidR="004C3B85" w:rsidRPr="006D7E3B" w:rsidRDefault="004C3B85" w:rsidP="009E4CBE">
            <w:pPr>
              <w:pStyle w:val="ListParagraph"/>
              <w:numPr>
                <w:ilvl w:val="0"/>
                <w:numId w:val="28"/>
              </w:numPr>
              <w:tabs>
                <w:tab w:val="left" w:pos="243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Fomentar as manifestações culturais dos diversos grupos etnicorraciais brasileiros e ampliar sua visibilidade na mídia;</w:t>
            </w:r>
          </w:p>
          <w:p w14:paraId="7D8E588F" w14:textId="77777777" w:rsidR="004C3B85" w:rsidRPr="006D7E3B" w:rsidRDefault="004C3B85" w:rsidP="009E4CBE">
            <w:pPr>
              <w:pStyle w:val="ListParagraph"/>
              <w:numPr>
                <w:ilvl w:val="0"/>
                <w:numId w:val="28"/>
              </w:numPr>
              <w:tabs>
                <w:tab w:val="left" w:pos="243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Garantir a instituição do feriado municipal no dia 20 de novembro, Dia da Consciência Negra;</w:t>
            </w:r>
          </w:p>
          <w:p w14:paraId="58E85777" w14:textId="77777777" w:rsidR="004C3B85" w:rsidRPr="006D7E3B" w:rsidRDefault="004C3B85" w:rsidP="009E4CBE">
            <w:pPr>
              <w:pStyle w:val="ListParagraph"/>
              <w:numPr>
                <w:ilvl w:val="0"/>
                <w:numId w:val="28"/>
              </w:numPr>
              <w:tabs>
                <w:tab w:val="left" w:pos="243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Preservar o patrimônio cultural material e imaterial dos diversos grupos étnicos brasileiros;</w:t>
            </w:r>
          </w:p>
          <w:p w14:paraId="64705143" w14:textId="77777777" w:rsidR="004C3B85" w:rsidRPr="006D7E3B" w:rsidRDefault="004C3B85" w:rsidP="009E4CBE">
            <w:pPr>
              <w:pStyle w:val="ListParagraph"/>
              <w:numPr>
                <w:ilvl w:val="0"/>
                <w:numId w:val="28"/>
              </w:numPr>
              <w:tabs>
                <w:tab w:val="left" w:pos="243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Promover ações educativas e culturais referentes as datas históricas significativas da população negra e da luta contra o racismo institucional;</w:t>
            </w:r>
          </w:p>
          <w:p w14:paraId="43EA59CC" w14:textId="77777777" w:rsidR="004C3B85" w:rsidRPr="006D7E3B" w:rsidRDefault="004C3B85" w:rsidP="009E4CBE">
            <w:pPr>
              <w:pStyle w:val="ListParagraph"/>
              <w:numPr>
                <w:ilvl w:val="0"/>
                <w:numId w:val="28"/>
              </w:numPr>
              <w:tabs>
                <w:tab w:val="left" w:pos="243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Realizar ações educativas e culturais nas datas significativas da população negra ampliando e valorizando o conhecimento sobre a África e o saber histórico negro e indígena.</w:t>
            </w:r>
          </w:p>
          <w:p w14:paraId="1083B483" w14:textId="77777777" w:rsidR="009E4CBE" w:rsidRPr="006D7E3B" w:rsidRDefault="009E4CBE" w:rsidP="009E4CBE">
            <w:pPr>
              <w:pStyle w:val="ListParagraph"/>
              <w:tabs>
                <w:tab w:val="left" w:pos="243"/>
              </w:tabs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14:paraId="455EC8D1" w14:textId="77777777" w:rsidR="00F8013B" w:rsidRPr="006D7E3B" w:rsidRDefault="00F8013B" w:rsidP="007E47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604AD6AF" w14:textId="77777777" w:rsidR="008F1BF2" w:rsidRPr="006D7E3B" w:rsidRDefault="00A73D63" w:rsidP="009E4CBE">
      <w:pPr>
        <w:shd w:val="clear" w:color="auto" w:fill="F79646" w:themeFill="accent6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7.10 </w:t>
      </w:r>
      <w:r w:rsidR="008F1BF2" w:rsidRPr="006D7E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SEGURANÇA PÚBLICA</w:t>
      </w:r>
    </w:p>
    <w:p w14:paraId="321AF2D5" w14:textId="77777777" w:rsidR="00A73D63" w:rsidRPr="006D7E3B" w:rsidRDefault="00A73D63" w:rsidP="00A73D6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Ind w:w="108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639"/>
      </w:tblGrid>
      <w:tr w:rsidR="00DC7693" w:rsidRPr="006D7E3B" w14:paraId="561656C4" w14:textId="77777777" w:rsidTr="00A73D63">
        <w:tc>
          <w:tcPr>
            <w:tcW w:w="9639" w:type="dxa"/>
            <w:shd w:val="clear" w:color="auto" w:fill="FDE9D9" w:themeFill="accent6" w:themeFillTint="33"/>
          </w:tcPr>
          <w:p w14:paraId="4EE2A780" w14:textId="77777777" w:rsidR="00F8013B" w:rsidRPr="006D7E3B" w:rsidRDefault="009B4A1E" w:rsidP="007E477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1F67017E" wp14:editId="4DB1123E">
                  <wp:extent cx="349792" cy="313898"/>
                  <wp:effectExtent l="0" t="0" r="0" b="0"/>
                  <wp:docPr id="31" name="Imagem 31" descr="Resultado de imagem para fique de olho i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sultado de imagem para fique de olho ic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792" cy="313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40B656" w14:textId="77777777" w:rsidR="00F8013B" w:rsidRPr="006D7E3B" w:rsidRDefault="00F8013B" w:rsidP="009E4CBE">
            <w:pPr>
              <w:pStyle w:val="ListParagraph"/>
              <w:numPr>
                <w:ilvl w:val="0"/>
                <w:numId w:val="29"/>
              </w:numPr>
              <w:tabs>
                <w:tab w:val="left" w:pos="243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Promover ações com a Segurança Urbana</w:t>
            </w:r>
            <w:r w:rsidR="004C3B85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,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voltadas para a proteção de jovens negros e contra quaisquer tipos de violência;</w:t>
            </w:r>
          </w:p>
          <w:p w14:paraId="159FDD1B" w14:textId="77777777" w:rsidR="00F8013B" w:rsidRPr="006D7E3B" w:rsidRDefault="00F8013B" w:rsidP="009E4CBE">
            <w:pPr>
              <w:pStyle w:val="ListParagraph"/>
              <w:numPr>
                <w:ilvl w:val="0"/>
                <w:numId w:val="29"/>
              </w:numPr>
              <w:tabs>
                <w:tab w:val="left" w:pos="243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Estimular os setores da Segurança Urbana </w:t>
            </w:r>
            <w:r w:rsidR="004C3B85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para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atuarem na proteção das comunidades de terreiro;</w:t>
            </w:r>
          </w:p>
          <w:p w14:paraId="30F222CF" w14:textId="77777777" w:rsidR="00F8013B" w:rsidRPr="006D7E3B" w:rsidRDefault="00F8013B" w:rsidP="009E4CBE">
            <w:pPr>
              <w:pStyle w:val="ListParagraph"/>
              <w:numPr>
                <w:ilvl w:val="0"/>
                <w:numId w:val="29"/>
              </w:numPr>
              <w:tabs>
                <w:tab w:val="left" w:pos="243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Combater todas as formas de violação dos direitos humanos, sobretudo aquelas praticadas contra as mulheres negras e o seguimento LGBT;</w:t>
            </w:r>
          </w:p>
          <w:p w14:paraId="542E3C69" w14:textId="77777777" w:rsidR="00F8013B" w:rsidRPr="006D7E3B" w:rsidRDefault="00F8013B" w:rsidP="009E4CBE">
            <w:pPr>
              <w:pStyle w:val="ListParagraph"/>
              <w:numPr>
                <w:ilvl w:val="0"/>
                <w:numId w:val="29"/>
              </w:numPr>
              <w:tabs>
                <w:tab w:val="left" w:pos="243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Atender as demandas de usuários de drogas como questões de saúde pública e não de política, sobretudo as praticadas na população negra;</w:t>
            </w:r>
          </w:p>
          <w:p w14:paraId="0CD0607D" w14:textId="77777777" w:rsidR="00F8013B" w:rsidRPr="006D7E3B" w:rsidRDefault="00F8013B" w:rsidP="009E4CBE">
            <w:pPr>
              <w:pStyle w:val="ListParagraph"/>
              <w:numPr>
                <w:ilvl w:val="0"/>
                <w:numId w:val="29"/>
              </w:numPr>
              <w:tabs>
                <w:tab w:val="left" w:pos="243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Eliminar a exploração do trabalho infantil, especialmente o doméstico e sobretudo entre as crianças negras;</w:t>
            </w:r>
          </w:p>
          <w:p w14:paraId="311254CE" w14:textId="77777777" w:rsidR="00F8013B" w:rsidRPr="006D7E3B" w:rsidRDefault="00F8013B" w:rsidP="009E4CBE">
            <w:pPr>
              <w:pStyle w:val="ListParagraph"/>
              <w:numPr>
                <w:ilvl w:val="0"/>
                <w:numId w:val="29"/>
              </w:numPr>
              <w:tabs>
                <w:tab w:val="left" w:pos="243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Eliminar o tráfico e a exploração sexual de crianças, adolescentes e jovens, sobretudo da etnia negra;</w:t>
            </w:r>
          </w:p>
          <w:p w14:paraId="274C41EC" w14:textId="77777777" w:rsidR="00F8013B" w:rsidRPr="006D7E3B" w:rsidRDefault="00F8013B" w:rsidP="009E4CBE">
            <w:pPr>
              <w:pStyle w:val="ListParagraph"/>
              <w:numPr>
                <w:ilvl w:val="0"/>
                <w:numId w:val="29"/>
              </w:numPr>
              <w:tabs>
                <w:tab w:val="left" w:pos="243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Assegurar </w:t>
            </w:r>
            <w:r w:rsidR="004C3B85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implantação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de políticas públicas para reinserção social e econômica dos/as adolescentes e jovens egressos/as, respectivamente, da internação em instituições s</w:t>
            </w:r>
            <w:r w:rsidR="004C3B85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o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cioeducativas ou do sistema prisional;</w:t>
            </w:r>
          </w:p>
          <w:p w14:paraId="3389C178" w14:textId="77777777" w:rsidR="00F8013B" w:rsidRPr="006D7E3B" w:rsidRDefault="00F8013B" w:rsidP="009E4CBE">
            <w:pPr>
              <w:pStyle w:val="ListParagraph"/>
              <w:numPr>
                <w:ilvl w:val="0"/>
                <w:numId w:val="29"/>
              </w:numPr>
              <w:tabs>
                <w:tab w:val="left" w:pos="243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Realizar ações de enfrentamento ao racismo institucional contra negros;</w:t>
            </w:r>
          </w:p>
          <w:p w14:paraId="46CFDE0D" w14:textId="77777777" w:rsidR="00F8013B" w:rsidRPr="006D7E3B" w:rsidRDefault="004C3B85" w:rsidP="009E4CBE">
            <w:pPr>
              <w:pStyle w:val="ListParagraph"/>
              <w:numPr>
                <w:ilvl w:val="0"/>
                <w:numId w:val="29"/>
              </w:numPr>
              <w:tabs>
                <w:tab w:val="left" w:pos="243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Efetivar </w:t>
            </w:r>
            <w:r w:rsidR="00F8013B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ações de segurança que atendem à especificidade de negros e comunidades de terreiros.</w:t>
            </w:r>
          </w:p>
          <w:p w14:paraId="2F86812D" w14:textId="77777777" w:rsidR="009E4CBE" w:rsidRPr="006D7E3B" w:rsidRDefault="009E4CBE" w:rsidP="009E4CBE">
            <w:pPr>
              <w:pStyle w:val="ListParagraph"/>
              <w:tabs>
                <w:tab w:val="left" w:pos="243"/>
              </w:tabs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14:paraId="320B789E" w14:textId="77777777" w:rsidR="00F8013B" w:rsidRPr="006D7E3B" w:rsidRDefault="00F8013B" w:rsidP="007E4774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</w:p>
    <w:p w14:paraId="7D1F0FF3" w14:textId="77777777" w:rsidR="00796D19" w:rsidRPr="006D7E3B" w:rsidRDefault="00F8013B" w:rsidP="009E4CBE">
      <w:pPr>
        <w:shd w:val="clear" w:color="auto" w:fill="F79646" w:themeFill="accent6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7.11 </w:t>
      </w:r>
      <w:r w:rsidR="00796D19" w:rsidRPr="006D7E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COMUNIDADES REMANESCENTES DE QUILOMBOS</w:t>
      </w:r>
    </w:p>
    <w:p w14:paraId="2BB3D337" w14:textId="77777777" w:rsidR="00A73D63" w:rsidRPr="006D7E3B" w:rsidRDefault="00A73D63" w:rsidP="00A73D6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TableGrid"/>
        <w:tblpPr w:leftFromText="141" w:rightFromText="141" w:vertAnchor="text" w:tblpXSpec="right" w:tblpY="1"/>
        <w:tblOverlap w:val="never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746"/>
      </w:tblGrid>
      <w:tr w:rsidR="00DC7693" w:rsidRPr="006D7E3B" w14:paraId="46827ACD" w14:textId="77777777" w:rsidTr="00A73D63">
        <w:tc>
          <w:tcPr>
            <w:tcW w:w="9746" w:type="dxa"/>
            <w:shd w:val="clear" w:color="auto" w:fill="FDE9D9" w:themeFill="accent6" w:themeFillTint="33"/>
          </w:tcPr>
          <w:p w14:paraId="2CBABB39" w14:textId="77777777" w:rsidR="00F8013B" w:rsidRPr="006D7E3B" w:rsidRDefault="009B4A1E" w:rsidP="007E477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1D15BBB4" wp14:editId="65CEA06F">
                  <wp:extent cx="349792" cy="313898"/>
                  <wp:effectExtent l="0" t="0" r="0" b="0"/>
                  <wp:docPr id="32" name="Imagem 32" descr="Resultado de imagem para fique de olho i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sultado de imagem para fique de olho ic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792" cy="313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AD562C" w14:textId="77777777" w:rsidR="00F8013B" w:rsidRPr="006D7E3B" w:rsidRDefault="00F8013B" w:rsidP="009E4CBE">
            <w:pPr>
              <w:pStyle w:val="ListParagraph"/>
              <w:numPr>
                <w:ilvl w:val="0"/>
                <w:numId w:val="30"/>
              </w:numPr>
              <w:tabs>
                <w:tab w:val="left" w:pos="251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Pesquisa que visem à identificação de quilombos urbanos no município;</w:t>
            </w:r>
          </w:p>
          <w:p w14:paraId="1ECF8F02" w14:textId="77777777" w:rsidR="00F8013B" w:rsidRPr="006D7E3B" w:rsidRDefault="00F8013B" w:rsidP="009E4CBE">
            <w:pPr>
              <w:pStyle w:val="ListParagraph"/>
              <w:numPr>
                <w:ilvl w:val="0"/>
                <w:numId w:val="30"/>
              </w:numPr>
              <w:tabs>
                <w:tab w:val="left" w:pos="251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Promover ações que contribuam no desenvolvimento econômico sustentável das comunidades remanescentes de quilombos urbanos, inserindo-as no potencial produtivo da cidade;</w:t>
            </w:r>
          </w:p>
          <w:p w14:paraId="1BADFBF9" w14:textId="77777777" w:rsidR="00F8013B" w:rsidRPr="006D7E3B" w:rsidRDefault="00F8013B" w:rsidP="009E4CBE">
            <w:pPr>
              <w:pStyle w:val="ListParagraph"/>
              <w:numPr>
                <w:ilvl w:val="0"/>
                <w:numId w:val="30"/>
              </w:numPr>
              <w:tabs>
                <w:tab w:val="left" w:pos="251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Proporcionar o efetivo controle social das políticas públicas voltadas às comunidades remanescentes de quilombos urbanos;</w:t>
            </w:r>
          </w:p>
          <w:p w14:paraId="7CA8346E" w14:textId="77777777" w:rsidR="00F8013B" w:rsidRPr="006D7E3B" w:rsidRDefault="00F8013B" w:rsidP="009E4CBE">
            <w:pPr>
              <w:pStyle w:val="ListParagraph"/>
              <w:numPr>
                <w:ilvl w:val="0"/>
                <w:numId w:val="30"/>
              </w:numPr>
              <w:tabs>
                <w:tab w:val="left" w:pos="251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Assegurar a proteção das terras das comunidades desses segmentos;</w:t>
            </w:r>
          </w:p>
          <w:p w14:paraId="5BF049E8" w14:textId="77777777" w:rsidR="00F8013B" w:rsidRPr="006D7E3B" w:rsidRDefault="00F8013B" w:rsidP="009E4CBE">
            <w:pPr>
              <w:pStyle w:val="ListParagraph"/>
              <w:numPr>
                <w:ilvl w:val="0"/>
                <w:numId w:val="30"/>
              </w:numPr>
              <w:tabs>
                <w:tab w:val="left" w:pos="251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Preservar o patrimônio cultural, material e imaterial dessas comunidades;</w:t>
            </w:r>
          </w:p>
          <w:p w14:paraId="2C50437E" w14:textId="77777777" w:rsidR="00F8013B" w:rsidRPr="006D7E3B" w:rsidRDefault="00F8013B" w:rsidP="009E4CBE">
            <w:pPr>
              <w:pStyle w:val="ListParagraph"/>
              <w:numPr>
                <w:ilvl w:val="0"/>
                <w:numId w:val="30"/>
              </w:numPr>
              <w:tabs>
                <w:tab w:val="left" w:pos="251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Mapear a identificação e o levantamento socioeconômico dessas comunidades;</w:t>
            </w:r>
          </w:p>
          <w:p w14:paraId="1E39F611" w14:textId="77777777" w:rsidR="00F8013B" w:rsidRPr="006D7E3B" w:rsidRDefault="00F8013B" w:rsidP="009E4CBE">
            <w:pPr>
              <w:pStyle w:val="ListParagraph"/>
              <w:numPr>
                <w:ilvl w:val="0"/>
                <w:numId w:val="30"/>
              </w:numPr>
              <w:tabs>
                <w:tab w:val="left" w:pos="251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Incentivar ações de sustenta</w:t>
            </w:r>
            <w:r w:rsidR="004C3B85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bilidade para essas comunidades.</w:t>
            </w:r>
          </w:p>
          <w:p w14:paraId="30A1B3FB" w14:textId="77777777" w:rsidR="009E4CBE" w:rsidRPr="006D7E3B" w:rsidRDefault="009E4CBE" w:rsidP="009E4CBE">
            <w:pPr>
              <w:pStyle w:val="ListParagraph"/>
              <w:tabs>
                <w:tab w:val="left" w:pos="251"/>
              </w:tabs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14:paraId="16ADE36A" w14:textId="77777777" w:rsidR="009E4CBE" w:rsidRPr="006D7E3B" w:rsidRDefault="009E4CBE" w:rsidP="00A73D63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</w:p>
    <w:p w14:paraId="27FA244A" w14:textId="77777777" w:rsidR="007236C9" w:rsidRPr="006D7E3B" w:rsidRDefault="00995FFF" w:rsidP="009E4CBE">
      <w:pPr>
        <w:pStyle w:val="ListParagraph"/>
        <w:shd w:val="clear" w:color="auto" w:fill="F79646" w:themeFill="accent6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color w:val="000000" w:themeColor="text1"/>
          <w:sz w:val="28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8"/>
          <w:shd w:val="clear" w:color="auto" w:fill="F79646" w:themeFill="accent6"/>
        </w:rPr>
        <w:t xml:space="preserve">7.12 </w:t>
      </w:r>
      <w:r w:rsidR="007236C9" w:rsidRPr="006D7E3B">
        <w:rPr>
          <w:rFonts w:ascii="Times New Roman" w:hAnsi="Times New Roman" w:cs="Times New Roman"/>
          <w:b/>
          <w:color w:val="000000" w:themeColor="text1"/>
          <w:sz w:val="28"/>
          <w:shd w:val="clear" w:color="auto" w:fill="F79646" w:themeFill="accent6"/>
        </w:rPr>
        <w:t>COMUNIDADES TRADICIONAIS DE TERREIRO</w:t>
      </w:r>
    </w:p>
    <w:p w14:paraId="424EE900" w14:textId="77777777" w:rsidR="00A73D63" w:rsidRPr="006D7E3B" w:rsidRDefault="00A73D63" w:rsidP="00A73D63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color w:val="000000" w:themeColor="text1"/>
          <w:sz w:val="24"/>
        </w:rPr>
      </w:pPr>
    </w:p>
    <w:tbl>
      <w:tblPr>
        <w:tblStyle w:val="TableGrid"/>
        <w:tblW w:w="9639" w:type="dxa"/>
        <w:tblInd w:w="108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639"/>
      </w:tblGrid>
      <w:tr w:rsidR="00DC7693" w:rsidRPr="006D7E3B" w14:paraId="094D6DD0" w14:textId="77777777" w:rsidTr="009E4CBE">
        <w:trPr>
          <w:trHeight w:val="70"/>
        </w:trPr>
        <w:tc>
          <w:tcPr>
            <w:tcW w:w="9639" w:type="dxa"/>
            <w:shd w:val="clear" w:color="auto" w:fill="FDE9D9" w:themeFill="accent6" w:themeFillTint="33"/>
          </w:tcPr>
          <w:p w14:paraId="684D6EBA" w14:textId="77777777" w:rsidR="009B4A1E" w:rsidRPr="006D7E3B" w:rsidRDefault="009B4A1E" w:rsidP="007E4774">
            <w:pPr>
              <w:pStyle w:val="ListParagraph"/>
              <w:shd w:val="clear" w:color="auto" w:fill="FDE9D9" w:themeFill="accent6" w:themeFillTint="33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42EDBD6E" wp14:editId="35890F83">
                  <wp:extent cx="349792" cy="313898"/>
                  <wp:effectExtent l="0" t="0" r="0" b="0"/>
                  <wp:docPr id="34" name="Imagem 34" descr="Resultado de imagem para fique de olho i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sultado de imagem para fique de olho ic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792" cy="313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9DCB94" w14:textId="77777777" w:rsidR="007F6AAB" w:rsidRPr="006D7E3B" w:rsidRDefault="007F6AAB" w:rsidP="009E4CBE">
            <w:pPr>
              <w:pStyle w:val="ListParagraph"/>
              <w:numPr>
                <w:ilvl w:val="0"/>
                <w:numId w:val="31"/>
              </w:numPr>
              <w:shd w:val="clear" w:color="auto" w:fill="FDE9D9" w:themeFill="accent6" w:themeFillTint="33"/>
              <w:tabs>
                <w:tab w:val="left" w:pos="310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Assegurar assistência jurídica gratuita na regularização dos imóveis de terreiro, bem como a isenção de impostos;</w:t>
            </w:r>
          </w:p>
          <w:p w14:paraId="2997F031" w14:textId="77777777" w:rsidR="007F6AAB" w:rsidRPr="006D7E3B" w:rsidRDefault="007F6AAB" w:rsidP="009E4CBE">
            <w:pPr>
              <w:pStyle w:val="ListParagraph"/>
              <w:numPr>
                <w:ilvl w:val="0"/>
                <w:numId w:val="31"/>
              </w:numPr>
              <w:shd w:val="clear" w:color="auto" w:fill="FDE9D9" w:themeFill="accent6" w:themeFillTint="33"/>
              <w:tabs>
                <w:tab w:val="left" w:pos="310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Buscar mecanismos para o reconhecimento das comunidades tradicionais de terreiro como espaço sagrado e como patrimônio imaterial, garantindo o livre acesso a esses espaços e não violação de suas práticas religiosas;</w:t>
            </w:r>
          </w:p>
          <w:p w14:paraId="44E6525B" w14:textId="77777777" w:rsidR="007F6AAB" w:rsidRPr="006D7E3B" w:rsidRDefault="007F6AAB" w:rsidP="009E4CBE">
            <w:pPr>
              <w:pStyle w:val="ListParagraph"/>
              <w:numPr>
                <w:ilvl w:val="0"/>
                <w:numId w:val="31"/>
              </w:numPr>
              <w:shd w:val="clear" w:color="auto" w:fill="FDE9D9" w:themeFill="accent6" w:themeFillTint="33"/>
              <w:tabs>
                <w:tab w:val="left" w:pos="310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Combater as práticas midiáticas de discriminação contra as comunidades de terreiro e de intolerância religiosa;</w:t>
            </w:r>
          </w:p>
          <w:p w14:paraId="52F23CA2" w14:textId="77777777" w:rsidR="007F6AAB" w:rsidRPr="006D7E3B" w:rsidRDefault="007F6AAB" w:rsidP="009E4CBE">
            <w:pPr>
              <w:pStyle w:val="ListParagraph"/>
              <w:numPr>
                <w:ilvl w:val="0"/>
                <w:numId w:val="31"/>
              </w:numPr>
              <w:shd w:val="clear" w:color="auto" w:fill="FDE9D9" w:themeFill="accent6" w:themeFillTint="33"/>
              <w:tabs>
                <w:tab w:val="left" w:pos="310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Estimular a preservação dos templos registrados como patrimônio cultural;</w:t>
            </w:r>
          </w:p>
          <w:p w14:paraId="320CE8F2" w14:textId="77777777" w:rsidR="007F6AAB" w:rsidRPr="006D7E3B" w:rsidRDefault="007F6AAB" w:rsidP="009E4CBE">
            <w:pPr>
              <w:pStyle w:val="ListParagraph"/>
              <w:numPr>
                <w:ilvl w:val="0"/>
                <w:numId w:val="31"/>
              </w:numPr>
              <w:shd w:val="clear" w:color="auto" w:fill="FDE9D9" w:themeFill="accent6" w:themeFillTint="33"/>
              <w:tabs>
                <w:tab w:val="left" w:pos="310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Garantir o cumprimento do preceito constitucional de liberdade de crédito;</w:t>
            </w:r>
          </w:p>
          <w:p w14:paraId="34515A71" w14:textId="77777777" w:rsidR="007F6AAB" w:rsidRPr="006D7E3B" w:rsidRDefault="007F6AAB" w:rsidP="007F6AAB">
            <w:pPr>
              <w:pStyle w:val="ListParagraph"/>
              <w:numPr>
                <w:ilvl w:val="0"/>
                <w:numId w:val="31"/>
              </w:numPr>
              <w:shd w:val="clear" w:color="auto" w:fill="FDE9D9" w:themeFill="accent6" w:themeFillTint="33"/>
              <w:tabs>
                <w:tab w:val="left" w:pos="310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Instigar o caráter laico </w:t>
            </w:r>
            <w:r w:rsidRPr="006D7E3B">
              <w:rPr>
                <w:rFonts w:ascii="Times New Roman" w:hAnsi="Times New Roman" w:cs="Times New Roman"/>
                <w:sz w:val="24"/>
              </w:rPr>
              <w:t>do Estado Brasileiro nas atividades educativas, comemorativas e festivas do serviço público.</w:t>
            </w:r>
          </w:p>
          <w:p w14:paraId="30076251" w14:textId="77777777" w:rsidR="007F6AAB" w:rsidRPr="006D7E3B" w:rsidRDefault="007F6AAB" w:rsidP="009E4CBE">
            <w:pPr>
              <w:pStyle w:val="ListParagraph"/>
              <w:numPr>
                <w:ilvl w:val="0"/>
                <w:numId w:val="31"/>
              </w:numPr>
              <w:shd w:val="clear" w:color="auto" w:fill="FDE9D9" w:themeFill="accent6" w:themeFillTint="33"/>
              <w:tabs>
                <w:tab w:val="left" w:pos="310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Mapear a situação fundiária das comunidades tradicionais de terreiro assegurando-lhes a devida legalização cartorial;</w:t>
            </w:r>
          </w:p>
          <w:p w14:paraId="265378EC" w14:textId="77777777" w:rsidR="007F6AAB" w:rsidRPr="006D7E3B" w:rsidRDefault="007F6AAB" w:rsidP="009E4CBE">
            <w:pPr>
              <w:pStyle w:val="ListParagraph"/>
              <w:numPr>
                <w:ilvl w:val="0"/>
                <w:numId w:val="31"/>
              </w:numPr>
              <w:shd w:val="clear" w:color="auto" w:fill="FDE9D9" w:themeFill="accent6" w:themeFillTint="33"/>
              <w:tabs>
                <w:tab w:val="left" w:pos="310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Oportunizar práticas que permitam o enfrentamento a intolerância religiosa; </w:t>
            </w:r>
          </w:p>
          <w:p w14:paraId="6B52B1C0" w14:textId="77777777" w:rsidR="007F6AAB" w:rsidRPr="006D7E3B" w:rsidRDefault="007F6AAB" w:rsidP="009E4CBE">
            <w:pPr>
              <w:pStyle w:val="ListParagraph"/>
              <w:numPr>
                <w:ilvl w:val="0"/>
                <w:numId w:val="31"/>
              </w:numPr>
              <w:shd w:val="clear" w:color="auto" w:fill="FDE9D9" w:themeFill="accent6" w:themeFillTint="33"/>
              <w:tabs>
                <w:tab w:val="left" w:pos="310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Realizar ações que possam promover melhorias de infraestrutura nas comun</w:t>
            </w:r>
            <w:r w:rsidR="00A06892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idades tradicionais de terreiro.</w:t>
            </w:r>
          </w:p>
          <w:p w14:paraId="5E79FF8B" w14:textId="77777777" w:rsidR="009E4CBE" w:rsidRPr="006D7E3B" w:rsidRDefault="009E4CBE" w:rsidP="009E4CBE">
            <w:pPr>
              <w:pStyle w:val="ListParagraph"/>
              <w:shd w:val="clear" w:color="auto" w:fill="FDE9D9" w:themeFill="accent6" w:themeFillTint="33"/>
              <w:tabs>
                <w:tab w:val="left" w:pos="310"/>
              </w:tabs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14:paraId="7A7A70C4" w14:textId="77777777" w:rsidR="00995FFF" w:rsidRPr="006D7E3B" w:rsidRDefault="00995FFF" w:rsidP="007E4774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</w:p>
    <w:p w14:paraId="464515D9" w14:textId="77777777" w:rsidR="00AA1DC5" w:rsidRPr="006D7E3B" w:rsidRDefault="00341A1C" w:rsidP="009E4CBE">
      <w:pPr>
        <w:shd w:val="clear" w:color="auto" w:fill="F79646" w:themeFill="accent6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8"/>
        </w:rPr>
        <w:t xml:space="preserve">7.13 </w:t>
      </w:r>
      <w:r w:rsidR="00AA1DC5" w:rsidRPr="006D7E3B">
        <w:rPr>
          <w:rFonts w:ascii="Times New Roman" w:hAnsi="Times New Roman" w:cs="Times New Roman"/>
          <w:b/>
          <w:color w:val="000000" w:themeColor="text1"/>
          <w:sz w:val="28"/>
        </w:rPr>
        <w:t>DESENVOLVIMENTO SOCIAL E SEGURANÇA ALIMENTAR</w:t>
      </w:r>
    </w:p>
    <w:p w14:paraId="63640F67" w14:textId="77777777" w:rsidR="009E4CBE" w:rsidRPr="006D7E3B" w:rsidRDefault="009E4CBE" w:rsidP="009E4CB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</w:p>
    <w:tbl>
      <w:tblPr>
        <w:tblStyle w:val="TableGrid"/>
        <w:tblW w:w="0" w:type="auto"/>
        <w:tblInd w:w="108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639"/>
      </w:tblGrid>
      <w:tr w:rsidR="00DC7693" w:rsidRPr="006D7E3B" w14:paraId="0ADFB73D" w14:textId="77777777" w:rsidTr="009E4CBE">
        <w:tc>
          <w:tcPr>
            <w:tcW w:w="9639" w:type="dxa"/>
            <w:shd w:val="clear" w:color="auto" w:fill="FDE9D9" w:themeFill="accent6" w:themeFillTint="33"/>
          </w:tcPr>
          <w:p w14:paraId="10AFE000" w14:textId="77777777" w:rsidR="009B4A1E" w:rsidRPr="006D7E3B" w:rsidRDefault="009B4A1E" w:rsidP="007E477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noProof/>
                <w:color w:val="000000" w:themeColor="text1"/>
                <w:lang w:val="en-US" w:eastAsia="en-US"/>
              </w:rPr>
              <w:lastRenderedPageBreak/>
              <w:drawing>
                <wp:inline distT="0" distB="0" distL="0" distR="0" wp14:anchorId="6624D34E" wp14:editId="2DCB3273">
                  <wp:extent cx="349792" cy="313898"/>
                  <wp:effectExtent l="0" t="0" r="0" b="0"/>
                  <wp:docPr id="35" name="Imagem 35" descr="Resultado de imagem para fique de olho i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sultado de imagem para fique de olho ic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792" cy="313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3123F6" w14:textId="77777777" w:rsidR="00FD679F" w:rsidRPr="006D7E3B" w:rsidRDefault="005D5CAA" w:rsidP="009E4CBE">
            <w:pPr>
              <w:pStyle w:val="ListParagraph"/>
              <w:numPr>
                <w:ilvl w:val="0"/>
                <w:numId w:val="33"/>
              </w:numPr>
              <w:tabs>
                <w:tab w:val="left" w:pos="260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Criar, fortalecer e ampliar programas e projetos de desenvolvimento social e segurança alimentar e nutricional, com ênfase nos saberes e práticas, de contextos sóci</w:t>
            </w:r>
            <w:r w:rsidR="004813F7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o religiosos de matriz africana;</w:t>
            </w:r>
            <w:r w:rsidR="00FD679F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14:paraId="663D648A" w14:textId="77777777" w:rsidR="005D5CAA" w:rsidRPr="006D7E3B" w:rsidRDefault="005D5CAA" w:rsidP="009E4CBE">
            <w:pPr>
              <w:pStyle w:val="ListParagraph"/>
              <w:numPr>
                <w:ilvl w:val="0"/>
                <w:numId w:val="33"/>
              </w:numPr>
              <w:tabs>
                <w:tab w:val="left" w:pos="260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Desenvolver mecanismos de controle social de políticas, programas e ações de desenvolvimento social e combate a fome, garantindo a representação de todos os grupos etnicorraciais nas instâncias de controle social de renda, cidadania, assistência social e segurança alimentar e nutricional para a população negra, grupo de índios urbanos e de comunidades de terreiros;</w:t>
            </w:r>
          </w:p>
          <w:p w14:paraId="5C46E99B" w14:textId="77777777" w:rsidR="005D5CAA" w:rsidRPr="006D7E3B" w:rsidRDefault="005D5CAA" w:rsidP="009E4CBE">
            <w:pPr>
              <w:pStyle w:val="ListParagraph"/>
              <w:numPr>
                <w:ilvl w:val="0"/>
                <w:numId w:val="33"/>
              </w:numPr>
              <w:tabs>
                <w:tab w:val="left" w:pos="260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Fortalecer as </w:t>
            </w:r>
            <w:proofErr w:type="spellStart"/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interrelações</w:t>
            </w:r>
            <w:proofErr w:type="spellEnd"/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do Conselho Nacional de Segurança Alimentar e Nutricional – CONSEA com as entidades representativas de comunidades de terreiros;</w:t>
            </w:r>
          </w:p>
          <w:p w14:paraId="277CD998" w14:textId="77777777" w:rsidR="005D5CAA" w:rsidRPr="006D7E3B" w:rsidRDefault="005D5CAA" w:rsidP="009E4CBE">
            <w:pPr>
              <w:pStyle w:val="ListParagraph"/>
              <w:numPr>
                <w:ilvl w:val="0"/>
                <w:numId w:val="33"/>
              </w:numPr>
              <w:tabs>
                <w:tab w:val="left" w:pos="260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Garantir </w:t>
            </w:r>
            <w:proofErr w:type="gramStart"/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políticas Fortalecer</w:t>
            </w:r>
            <w:proofErr w:type="gramEnd"/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as ações de combate a pobreza e a fome na cidade, incorporando a perspectiva </w:t>
            </w:r>
            <w:proofErr w:type="spellStart"/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etnicorracial</w:t>
            </w:r>
            <w:proofErr w:type="spellEnd"/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em todas as ações de assistência social, de segurança alimentar e nutricional, e nos programas de transferência condicionada de renda do Governo Federal, com prioridade as mulheres negras, chefes de família;</w:t>
            </w:r>
          </w:p>
          <w:p w14:paraId="7BB4607A" w14:textId="77777777" w:rsidR="005D5CAA" w:rsidRPr="006D7E3B" w:rsidRDefault="005D5CAA" w:rsidP="009E4CBE">
            <w:pPr>
              <w:pStyle w:val="ListParagraph"/>
              <w:numPr>
                <w:ilvl w:val="0"/>
                <w:numId w:val="33"/>
              </w:numPr>
              <w:tabs>
                <w:tab w:val="left" w:pos="260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Incorporar as necessidades das comunidades negras nas diretrizes de planejamento das políticas de assistência social e de segurança alimentar e nutricional;</w:t>
            </w:r>
          </w:p>
          <w:p w14:paraId="51E6145E" w14:textId="77777777" w:rsidR="005D5CAA" w:rsidRPr="006D7E3B" w:rsidRDefault="005D5CAA" w:rsidP="009E4CBE">
            <w:pPr>
              <w:pStyle w:val="ListParagraph"/>
              <w:numPr>
                <w:ilvl w:val="0"/>
                <w:numId w:val="33"/>
              </w:numPr>
              <w:tabs>
                <w:tab w:val="left" w:pos="260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Incrementar a articulação das políticas de assistência social, de renda de cidadania, de segurança alimentar e nutricional e de inclusão produtiva, voltadas para o seguimento da população negra e indígena;</w:t>
            </w:r>
          </w:p>
          <w:p w14:paraId="02A8314B" w14:textId="77777777" w:rsidR="005D5CAA" w:rsidRPr="006D7E3B" w:rsidRDefault="005D5CAA" w:rsidP="009E4CBE">
            <w:pPr>
              <w:pStyle w:val="ListParagraph"/>
              <w:numPr>
                <w:ilvl w:val="0"/>
                <w:numId w:val="33"/>
              </w:numPr>
              <w:tabs>
                <w:tab w:val="left" w:pos="260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Promover a igualdade de direitos</w:t>
            </w:r>
            <w:r w:rsidR="007B53B1"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no acesso ao atendimento socio</w:t>
            </w: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assistencial, à segurança alimentar e nutricional e aos programas de transferência condicionada de renda, sem discriminação </w:t>
            </w:r>
            <w:proofErr w:type="spellStart"/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etnicorracial</w:t>
            </w:r>
            <w:proofErr w:type="spellEnd"/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;</w:t>
            </w:r>
          </w:p>
          <w:p w14:paraId="0977C73E" w14:textId="77777777" w:rsidR="005D5CAA" w:rsidRPr="006D7E3B" w:rsidRDefault="005D5CAA" w:rsidP="009E4CBE">
            <w:pPr>
              <w:pStyle w:val="ListParagraph"/>
              <w:numPr>
                <w:ilvl w:val="0"/>
                <w:numId w:val="33"/>
              </w:numPr>
              <w:tabs>
                <w:tab w:val="left" w:pos="260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Registrar o quesito raça/cor dos/as beneficiários/as nos diversos instrumentos de cadastro dos programas de assistência social, de segurança alimentar, de renda e cidadania.</w:t>
            </w:r>
          </w:p>
          <w:p w14:paraId="53234375" w14:textId="77777777" w:rsidR="009E4CBE" w:rsidRPr="006D7E3B" w:rsidRDefault="009E4CBE" w:rsidP="009E4CBE">
            <w:pPr>
              <w:pStyle w:val="ListParagraph"/>
              <w:tabs>
                <w:tab w:val="left" w:pos="260"/>
              </w:tabs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14:paraId="43855E40" w14:textId="77777777" w:rsidR="00341A1C" w:rsidRPr="006D7E3B" w:rsidRDefault="00341A1C" w:rsidP="007E4774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</w:p>
    <w:p w14:paraId="6E7D94D7" w14:textId="77777777" w:rsidR="001F1159" w:rsidRPr="006D7E3B" w:rsidRDefault="00582424" w:rsidP="009E4CBE">
      <w:pPr>
        <w:pStyle w:val="ListParagraph"/>
        <w:shd w:val="clear" w:color="auto" w:fill="F79646" w:themeFill="accent6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7.14 </w:t>
      </w:r>
      <w:r w:rsidR="007B3C80" w:rsidRPr="006D7E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POLÍTICAS URBANA</w:t>
      </w:r>
      <w:r w:rsidR="000026F5" w:rsidRPr="006D7E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</w:t>
      </w:r>
    </w:p>
    <w:p w14:paraId="62C3E2E8" w14:textId="77777777" w:rsidR="00582424" w:rsidRPr="006D7E3B" w:rsidRDefault="00582424" w:rsidP="007E4774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Style w:val="TableGrid"/>
        <w:tblW w:w="0" w:type="auto"/>
        <w:tblInd w:w="108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639"/>
      </w:tblGrid>
      <w:tr w:rsidR="00DC7693" w:rsidRPr="006D7E3B" w14:paraId="7680FA49" w14:textId="77777777" w:rsidTr="009E4CBE">
        <w:tc>
          <w:tcPr>
            <w:tcW w:w="9639" w:type="dxa"/>
            <w:shd w:val="clear" w:color="auto" w:fill="FDE9D9" w:themeFill="accent6" w:themeFillTint="33"/>
          </w:tcPr>
          <w:p w14:paraId="0FE4C037" w14:textId="77777777" w:rsidR="009B4A1E" w:rsidRPr="006D7E3B" w:rsidRDefault="009B4A1E" w:rsidP="007E477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675B3AD2" wp14:editId="31EC6A59">
                  <wp:extent cx="349792" cy="313898"/>
                  <wp:effectExtent l="0" t="0" r="0" b="0"/>
                  <wp:docPr id="36" name="Imagem 36" descr="Resultado de imagem para fique de olho i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sultado de imagem para fique de olho ic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792" cy="313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AEC0F7" w14:textId="77777777" w:rsidR="00FD679F" w:rsidRPr="006D7E3B" w:rsidRDefault="00FD679F" w:rsidP="009E4CBE">
            <w:pPr>
              <w:pStyle w:val="ListParagraph"/>
              <w:numPr>
                <w:ilvl w:val="0"/>
                <w:numId w:val="34"/>
              </w:numPr>
              <w:tabs>
                <w:tab w:val="left" w:pos="318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Articular o acesso da população negra urbana aos programas de política habitacional nacional e municipal;</w:t>
            </w:r>
          </w:p>
          <w:p w14:paraId="2C2DAC68" w14:textId="77777777" w:rsidR="00FD679F" w:rsidRPr="006D7E3B" w:rsidRDefault="00FD679F" w:rsidP="009E4CBE">
            <w:pPr>
              <w:pStyle w:val="ListParagraph"/>
              <w:numPr>
                <w:ilvl w:val="0"/>
                <w:numId w:val="34"/>
              </w:numPr>
              <w:tabs>
                <w:tab w:val="left" w:pos="318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Estabelecer política de promoção da igualdade racial nos programa de financiamento de habitação e interesse social;</w:t>
            </w:r>
          </w:p>
          <w:p w14:paraId="6F3BE21A" w14:textId="77777777" w:rsidR="00FD679F" w:rsidRPr="006D7E3B" w:rsidRDefault="00FD679F" w:rsidP="009E4CBE">
            <w:pPr>
              <w:pStyle w:val="ListParagraph"/>
              <w:numPr>
                <w:ilvl w:val="0"/>
                <w:numId w:val="34"/>
              </w:numPr>
              <w:tabs>
                <w:tab w:val="left" w:pos="318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Estimular a busca de soluções para os problemas ambientais, sobretudo nas áreas de maior abrangência de população negra;</w:t>
            </w:r>
          </w:p>
          <w:p w14:paraId="675DF4DB" w14:textId="77777777" w:rsidR="00FD679F" w:rsidRPr="006D7E3B" w:rsidRDefault="00FD679F" w:rsidP="009E4CBE">
            <w:pPr>
              <w:pStyle w:val="ListParagraph"/>
              <w:numPr>
                <w:ilvl w:val="0"/>
                <w:numId w:val="34"/>
              </w:numPr>
              <w:tabs>
                <w:tab w:val="left" w:pos="318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Fornecer as comunidades de terreiro a orientação técnica nas edificações e/ou reestruturação das casas de culto das religiões de matriz africana;</w:t>
            </w:r>
          </w:p>
          <w:p w14:paraId="1A8767AD" w14:textId="77777777" w:rsidR="00FD679F" w:rsidRPr="006D7E3B" w:rsidRDefault="00FD679F" w:rsidP="009E4CBE">
            <w:pPr>
              <w:pStyle w:val="ListParagraph"/>
              <w:numPr>
                <w:ilvl w:val="0"/>
                <w:numId w:val="34"/>
              </w:numPr>
              <w:tabs>
                <w:tab w:val="left" w:pos="318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Garantir a representação do Movimento Negro nos diversos mecanismos e fóruns de participação e controle social das Políticas Urbanas das Cidades Brasileiras;</w:t>
            </w:r>
          </w:p>
          <w:p w14:paraId="57A123D3" w14:textId="77777777" w:rsidR="00FD679F" w:rsidRPr="006D7E3B" w:rsidRDefault="00FD679F" w:rsidP="009E4CBE">
            <w:pPr>
              <w:pStyle w:val="ListParagraph"/>
              <w:numPr>
                <w:ilvl w:val="0"/>
                <w:numId w:val="34"/>
              </w:numPr>
              <w:tabs>
                <w:tab w:val="left" w:pos="318"/>
              </w:tabs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7E3B">
              <w:rPr>
                <w:rFonts w:ascii="Times New Roman" w:hAnsi="Times New Roman" w:cs="Times New Roman"/>
                <w:color w:val="000000" w:themeColor="text1"/>
                <w:sz w:val="24"/>
              </w:rPr>
              <w:t>Promover o saneamento básico nas áreas habitadas pelas comunidades negras urbanas.</w:t>
            </w:r>
          </w:p>
          <w:p w14:paraId="5BE83689" w14:textId="77777777" w:rsidR="00582424" w:rsidRPr="006D7E3B" w:rsidRDefault="00582424" w:rsidP="007E477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14:paraId="4D0EBE86" w14:textId="77777777" w:rsidR="009F435C" w:rsidRPr="006D7E3B" w:rsidRDefault="009F435C" w:rsidP="007E47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49B00C32" w14:textId="77777777" w:rsidR="00003549" w:rsidRPr="006D7E3B" w:rsidRDefault="00582424" w:rsidP="007E4774">
      <w:pPr>
        <w:shd w:val="clear" w:color="auto" w:fill="F79646" w:themeFill="accent6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 xml:space="preserve">7.15 </w:t>
      </w:r>
      <w:r w:rsidR="00985B02" w:rsidRPr="006D7E3B">
        <w:rPr>
          <w:rFonts w:ascii="Times New Roman" w:hAnsi="Times New Roman" w:cs="Times New Roman"/>
          <w:b/>
          <w:color w:val="000000" w:themeColor="text1"/>
          <w:sz w:val="28"/>
        </w:rPr>
        <w:t>POLÍTICAS PÚBLICAS AOS</w:t>
      </w:r>
      <w:r w:rsidR="00003549" w:rsidRPr="006D7E3B">
        <w:rPr>
          <w:rFonts w:ascii="Times New Roman" w:hAnsi="Times New Roman" w:cs="Times New Roman"/>
          <w:b/>
          <w:color w:val="000000" w:themeColor="text1"/>
          <w:sz w:val="28"/>
        </w:rPr>
        <w:t xml:space="preserve"> GOVERNOS MUNICIPAIS DO PSB NA CONCEPÇÃO DOS TRABALHADORES E TRABALHADORAS</w:t>
      </w:r>
    </w:p>
    <w:p w14:paraId="01D0BB20" w14:textId="77777777" w:rsidR="00003549" w:rsidRPr="006D7E3B" w:rsidRDefault="009B4A1E" w:rsidP="007E4774">
      <w:pPr>
        <w:tabs>
          <w:tab w:val="left" w:pos="499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8"/>
        </w:rPr>
        <w:tab/>
      </w:r>
    </w:p>
    <w:p w14:paraId="3FA76FC0" w14:textId="77777777" w:rsidR="00003549" w:rsidRPr="006D7E3B" w:rsidRDefault="00582424" w:rsidP="007E4774">
      <w:pPr>
        <w:shd w:val="clear" w:color="auto" w:fill="F79646" w:themeFill="accent6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8"/>
        </w:rPr>
        <w:t xml:space="preserve">7.15.1 </w:t>
      </w:r>
      <w:r w:rsidR="00003549" w:rsidRPr="006D7E3B">
        <w:rPr>
          <w:rFonts w:ascii="Times New Roman" w:hAnsi="Times New Roman" w:cs="Times New Roman"/>
          <w:b/>
          <w:color w:val="000000" w:themeColor="text1"/>
          <w:sz w:val="28"/>
        </w:rPr>
        <w:t>REFORMA URBANA</w:t>
      </w:r>
    </w:p>
    <w:p w14:paraId="1576EA47" w14:textId="77777777" w:rsidR="009E4CBE" w:rsidRPr="006D7E3B" w:rsidRDefault="009E4CBE" w:rsidP="009E4CBE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</w:p>
    <w:p w14:paraId="0E0661E4" w14:textId="77777777" w:rsidR="00EE2A6C" w:rsidRPr="006D7E3B" w:rsidRDefault="00003549" w:rsidP="002D07E7">
      <w:pPr>
        <w:pStyle w:val="ListParagraph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Defesa das gestões sustentável das cidades:</w:t>
      </w:r>
      <w:r w:rsidR="00584C75" w:rsidRPr="006D7E3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>“É inaceitável ver em que se transformaram as grandes metrópoles brasileiras</w:t>
      </w:r>
      <w:r w:rsidR="00584C75" w:rsidRPr="006D7E3B">
        <w:rPr>
          <w:rFonts w:ascii="Times New Roman" w:hAnsi="Times New Roman" w:cs="Times New Roman"/>
          <w:color w:val="000000" w:themeColor="text1"/>
          <w:sz w:val="24"/>
        </w:rPr>
        <w:t>. U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>ma multidão de gente vindo dos mais longínquos lugares do nosso país, filhos do êxodo rural. Em 50 anos o Brasil inverteu os números de 80% da população que vivia no campo para as cidades, filhos do desemprego ou do subemprego, amontoados nas favelas das grandes cidades, a mercê da sorte, do tráfico e, mais recentemente, da milícia. Faltam-lhe empregos descentes, saúde, saneamento e segurança. Falta-lhes a cidade de bem estar social. Faltam-lhes governos sérios</w:t>
      </w:r>
      <w:r w:rsidR="00EE2A6C" w:rsidRPr="006D7E3B">
        <w:rPr>
          <w:rFonts w:ascii="Times New Roman" w:hAnsi="Times New Roman" w:cs="Times New Roman"/>
          <w:color w:val="000000" w:themeColor="text1"/>
          <w:sz w:val="24"/>
        </w:rPr>
        <w:t>, pois os poucos sérios, sozinhos, são insuficientes, diante de tanto para se fazer. Perdemos na correlação de forças, até quando o povo despertar e tomar para si, seu destino” (texto da tese aprovada no VIII Congr</w:t>
      </w:r>
      <w:r w:rsidR="00582424" w:rsidRPr="006D7E3B">
        <w:rPr>
          <w:rFonts w:ascii="Times New Roman" w:hAnsi="Times New Roman" w:cs="Times New Roman"/>
          <w:color w:val="000000" w:themeColor="text1"/>
          <w:sz w:val="24"/>
        </w:rPr>
        <w:t>esso Sindical do PSB, em 2014).</w:t>
      </w:r>
    </w:p>
    <w:p w14:paraId="25E60EDE" w14:textId="77777777" w:rsidR="00EE2A6C" w:rsidRPr="006D7E3B" w:rsidRDefault="00EE2A6C" w:rsidP="002D07E7">
      <w:pPr>
        <w:pStyle w:val="ListParagraph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A violência é uma questão complexa e não se restringe à </w:t>
      </w:r>
      <w:r w:rsidR="00584C75" w:rsidRPr="006D7E3B">
        <w:rPr>
          <w:rFonts w:ascii="Times New Roman" w:hAnsi="Times New Roman" w:cs="Times New Roman"/>
          <w:color w:val="000000" w:themeColor="text1"/>
          <w:sz w:val="24"/>
        </w:rPr>
        <w:t>dicotomia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 polícia contra bandido; há de se envolver a população no pertencimento da Cidade com seus equipamentos e valores.</w:t>
      </w:r>
    </w:p>
    <w:p w14:paraId="05D5267B" w14:textId="77777777" w:rsidR="00584C75" w:rsidRPr="006D7E3B" w:rsidRDefault="00584C75" w:rsidP="002D07E7">
      <w:pPr>
        <w:pStyle w:val="ListParagraph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Ampliar a concessão do passe livre para estudantes, deficientes e idosos.</w:t>
      </w:r>
    </w:p>
    <w:p w14:paraId="5D31E944" w14:textId="77777777" w:rsidR="00584C75" w:rsidRPr="006D7E3B" w:rsidRDefault="00584C75" w:rsidP="002D07E7">
      <w:pPr>
        <w:pStyle w:val="ListParagraph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Aumento na rede de proteção social, principalmente, para jovens e adolescentes.</w:t>
      </w:r>
    </w:p>
    <w:p w14:paraId="5ECEB276" w14:textId="77777777" w:rsidR="00584C75" w:rsidRPr="006D7E3B" w:rsidRDefault="00584C75" w:rsidP="002D07E7">
      <w:pPr>
        <w:pStyle w:val="ListParagraph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Combate à especulação imobiliária que, na cidade, se equipara ao latifúndio no campo – implantar imposto progressivo. </w:t>
      </w:r>
    </w:p>
    <w:p w14:paraId="3AA15420" w14:textId="77777777" w:rsidR="00584C75" w:rsidRPr="006D7E3B" w:rsidRDefault="00584C75" w:rsidP="002D07E7">
      <w:pPr>
        <w:pStyle w:val="ListParagraph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Defesa dos serviços essenciais; defesa da Educação Pública, laica e democrática; Universalização da Saúde Pública – Defesa do SUS; Moradia – combate ao déficit habitacional com a com construção de moradias populares e avançar nos financiamentos pelo poder público.</w:t>
      </w:r>
    </w:p>
    <w:p w14:paraId="5A2521BF" w14:textId="77777777" w:rsidR="00584C75" w:rsidRPr="006D7E3B" w:rsidRDefault="00584C75" w:rsidP="002D07E7">
      <w:pPr>
        <w:pStyle w:val="ListParagraph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Fortalecimento das Guardas Municipais em medidas preventivas de combate à violência e preservação da segurança.</w:t>
      </w:r>
    </w:p>
    <w:p w14:paraId="5D8C7939" w14:textId="77777777" w:rsidR="00584C75" w:rsidRPr="006D7E3B" w:rsidRDefault="00584C75" w:rsidP="002D07E7">
      <w:pPr>
        <w:pStyle w:val="ListParagraph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Luta para a implantação do Plano Diretor das Cidades, construídos democraticamente, como está previsto no estatuto da cidade.</w:t>
      </w:r>
    </w:p>
    <w:p w14:paraId="71135B91" w14:textId="77777777" w:rsidR="00584C75" w:rsidRPr="006D7E3B" w:rsidRDefault="00584C75" w:rsidP="002D07E7">
      <w:pPr>
        <w:pStyle w:val="ListParagraph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Não criminalização do transporte alternativo – Regulamentação de legalização.</w:t>
      </w:r>
    </w:p>
    <w:p w14:paraId="0EACBE0B" w14:textId="77777777" w:rsidR="00584C75" w:rsidRPr="006D7E3B" w:rsidRDefault="00584C75" w:rsidP="002D07E7">
      <w:pPr>
        <w:pStyle w:val="ListParagraph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Polícia de segurança pública com valorização dos trabalhadores e trabalhadoras da segurança.</w:t>
      </w:r>
    </w:p>
    <w:p w14:paraId="140362EC" w14:textId="77777777" w:rsidR="00584C75" w:rsidRPr="006D7E3B" w:rsidRDefault="00584C75" w:rsidP="002D07E7">
      <w:pPr>
        <w:pStyle w:val="ListParagraph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Proteção do meio ambiente, eticamente sustentável – Todas as questões relacionadas com o meio ambiente deverão fazer parte de uma nova concepção de vida na cidade. Punições severas contra os crimes ambientais – Constituição de comitês ambientais com participação popular.</w:t>
      </w:r>
    </w:p>
    <w:p w14:paraId="60F6B0AE" w14:textId="77777777" w:rsidR="00584C75" w:rsidRPr="006D7E3B" w:rsidRDefault="00584C75" w:rsidP="002D07E7">
      <w:pPr>
        <w:pStyle w:val="ListParagraph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Reforma fundiária, combate a especulação imobiliária.</w:t>
      </w:r>
    </w:p>
    <w:p w14:paraId="72E4DED8" w14:textId="77777777" w:rsidR="00584C75" w:rsidRPr="006D7E3B" w:rsidRDefault="00584C75" w:rsidP="002D07E7">
      <w:pPr>
        <w:pStyle w:val="ListParagraph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Resguardo de um novo modelo de transporte – Fortalecimento e ampliação do transporte de massa de qualidade, principalmente os sobre trilhos e sistemas inteligentes de transporte de massa.</w:t>
      </w:r>
    </w:p>
    <w:p w14:paraId="51460A4A" w14:textId="77777777" w:rsidR="00584C75" w:rsidRPr="006D7E3B" w:rsidRDefault="00584C75" w:rsidP="002D07E7">
      <w:pPr>
        <w:pStyle w:val="ListParagraph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Revisão das tarifas de transporte objetivando combater os abusos desses setores empresariais.</w:t>
      </w:r>
    </w:p>
    <w:p w14:paraId="0705A29C" w14:textId="77777777" w:rsidR="002D07E7" w:rsidRPr="006D7E3B" w:rsidRDefault="002D07E7" w:rsidP="002D07E7">
      <w:pPr>
        <w:pStyle w:val="ListParagraph"/>
        <w:tabs>
          <w:tab w:val="left" w:pos="28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</w:p>
    <w:p w14:paraId="7E3BF975" w14:textId="77777777" w:rsidR="00CA0FBB" w:rsidRPr="006D7E3B" w:rsidRDefault="00582424" w:rsidP="007E4774">
      <w:pPr>
        <w:shd w:val="clear" w:color="auto" w:fill="F79646" w:themeFill="accent6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4"/>
        </w:rPr>
        <w:t xml:space="preserve">7.15.2 </w:t>
      </w:r>
      <w:r w:rsidR="00CA0FBB" w:rsidRPr="006D7E3B">
        <w:rPr>
          <w:rFonts w:ascii="Times New Roman" w:hAnsi="Times New Roman" w:cs="Times New Roman"/>
          <w:b/>
          <w:color w:val="000000" w:themeColor="text1"/>
          <w:sz w:val="24"/>
        </w:rPr>
        <w:t>PLENO EMPREGO E TRABALHO DESCENTE</w:t>
      </w:r>
    </w:p>
    <w:p w14:paraId="5DDE05F2" w14:textId="77777777" w:rsidR="002D07E7" w:rsidRPr="006D7E3B" w:rsidRDefault="002D07E7" w:rsidP="002D07E7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</w:p>
    <w:p w14:paraId="29970C47" w14:textId="77777777" w:rsidR="00771B13" w:rsidRPr="006D7E3B" w:rsidRDefault="00771B13" w:rsidP="002D07E7">
      <w:pPr>
        <w:pStyle w:val="ListParagraph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O pleno emprego passará pela defesa da redução da jornada de trabalho, o combate a rotatividade e contra a precarização e redução de direitos.</w:t>
      </w:r>
    </w:p>
    <w:p w14:paraId="22BEC0D5" w14:textId="77777777" w:rsidR="00771B13" w:rsidRPr="006D7E3B" w:rsidRDefault="00771B13" w:rsidP="002D07E7">
      <w:pPr>
        <w:pStyle w:val="ListParagraph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Combate </w:t>
      </w:r>
      <w:r w:rsidR="00A03341" w:rsidRPr="006D7E3B">
        <w:rPr>
          <w:rFonts w:ascii="Times New Roman" w:hAnsi="Times New Roman" w:cs="Times New Roman"/>
          <w:color w:val="000000" w:themeColor="text1"/>
          <w:sz w:val="24"/>
        </w:rPr>
        <w:t>à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 discriminação das mulheres, jovens, negros, por orientação sexual e deficiente no acesso e permanência no emprego de qualidade.</w:t>
      </w:r>
    </w:p>
    <w:p w14:paraId="0AF87855" w14:textId="77777777" w:rsidR="00771B13" w:rsidRPr="006D7E3B" w:rsidRDefault="00771B13" w:rsidP="002D07E7">
      <w:pPr>
        <w:pStyle w:val="ListParagraph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Combate </w:t>
      </w:r>
      <w:r w:rsidR="00A03341" w:rsidRPr="006D7E3B">
        <w:rPr>
          <w:rFonts w:ascii="Times New Roman" w:hAnsi="Times New Roman" w:cs="Times New Roman"/>
          <w:color w:val="000000" w:themeColor="text1"/>
          <w:sz w:val="24"/>
        </w:rPr>
        <w:t>à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 automação indiscriminada e </w:t>
      </w:r>
      <w:r w:rsidR="00A03341" w:rsidRPr="006D7E3B">
        <w:rPr>
          <w:rFonts w:ascii="Times New Roman" w:hAnsi="Times New Roman" w:cs="Times New Roman"/>
          <w:color w:val="000000" w:themeColor="text1"/>
          <w:sz w:val="24"/>
        </w:rPr>
        <w:t xml:space="preserve">a 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>sua resultante, com a</w:t>
      </w:r>
      <w:r w:rsidR="00A03341" w:rsidRPr="006D7E3B">
        <w:rPr>
          <w:rFonts w:ascii="Times New Roman" w:hAnsi="Times New Roman" w:cs="Times New Roman"/>
          <w:color w:val="000000" w:themeColor="text1"/>
          <w:sz w:val="24"/>
        </w:rPr>
        <w:t xml:space="preserve"> consequ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>ente</w:t>
      </w:r>
      <w:r w:rsidR="00A03341" w:rsidRPr="006D7E3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>reinserção dos trabalhadores e trabalhadoras vítimas do desemprego.</w:t>
      </w:r>
    </w:p>
    <w:p w14:paraId="792D1D42" w14:textId="77777777" w:rsidR="00771B13" w:rsidRPr="006D7E3B" w:rsidRDefault="00771B13" w:rsidP="002D07E7">
      <w:pPr>
        <w:pStyle w:val="ListParagraph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lastRenderedPageBreak/>
        <w:t>Aumento da escolaridade, formação e qualificação dos trabalhadores e trabalhadoras do campo e da cidade.</w:t>
      </w:r>
    </w:p>
    <w:p w14:paraId="52C858A6" w14:textId="77777777" w:rsidR="00771B13" w:rsidRPr="006D7E3B" w:rsidRDefault="00771B13" w:rsidP="002D07E7">
      <w:pPr>
        <w:pStyle w:val="ListParagraph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Defesa do concurso público em todas as esferas e setores.</w:t>
      </w:r>
    </w:p>
    <w:p w14:paraId="6AFDB2E4" w14:textId="77777777" w:rsidR="00771B13" w:rsidRPr="006D7E3B" w:rsidRDefault="00771B13" w:rsidP="002D07E7">
      <w:pPr>
        <w:pStyle w:val="ListParagraph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Combate </w:t>
      </w:r>
      <w:r w:rsidR="00A03341" w:rsidRPr="006D7E3B">
        <w:rPr>
          <w:rFonts w:ascii="Times New Roman" w:hAnsi="Times New Roman" w:cs="Times New Roman"/>
          <w:color w:val="000000" w:themeColor="text1"/>
          <w:sz w:val="24"/>
        </w:rPr>
        <w:t>à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A03341" w:rsidRPr="006D7E3B">
        <w:rPr>
          <w:rFonts w:ascii="Times New Roman" w:hAnsi="Times New Roman" w:cs="Times New Roman"/>
          <w:color w:val="000000" w:themeColor="text1"/>
          <w:sz w:val="24"/>
        </w:rPr>
        <w:t>terceirização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21C4C5D2" w14:textId="77777777" w:rsidR="00771B13" w:rsidRPr="006D7E3B" w:rsidRDefault="00771B13" w:rsidP="002D07E7">
      <w:pPr>
        <w:pStyle w:val="ListParagraph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Plano municipal de qualificação e requalificação profissional.</w:t>
      </w:r>
    </w:p>
    <w:p w14:paraId="14E5DFD6" w14:textId="77777777" w:rsidR="00CA0FBB" w:rsidRPr="006D7E3B" w:rsidRDefault="00771B13" w:rsidP="002D07E7">
      <w:pPr>
        <w:pStyle w:val="ListParagraph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Plano municipal de desenvolvimento do trabalho, emprego, renda e qual</w:t>
      </w:r>
      <w:r w:rsidR="00A03341" w:rsidRPr="006D7E3B">
        <w:rPr>
          <w:rFonts w:ascii="Times New Roman" w:hAnsi="Times New Roman" w:cs="Times New Roman"/>
          <w:color w:val="000000" w:themeColor="text1"/>
          <w:sz w:val="24"/>
        </w:rPr>
        <w:t>ificação profissional, voltado à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>s vocações locais.</w:t>
      </w:r>
    </w:p>
    <w:p w14:paraId="51C8C05A" w14:textId="77777777" w:rsidR="00771B13" w:rsidRPr="006D7E3B" w:rsidRDefault="00771B13" w:rsidP="007E477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1D880B99" w14:textId="77777777" w:rsidR="00771B13" w:rsidRPr="006D7E3B" w:rsidRDefault="00582424" w:rsidP="007E4774">
      <w:pPr>
        <w:shd w:val="clear" w:color="auto" w:fill="F79646" w:themeFill="accent6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4"/>
        </w:rPr>
        <w:t xml:space="preserve">7.15.3 </w:t>
      </w:r>
      <w:r w:rsidR="00771B13" w:rsidRPr="006D7E3B">
        <w:rPr>
          <w:rFonts w:ascii="Times New Roman" w:hAnsi="Times New Roman" w:cs="Times New Roman"/>
          <w:b/>
          <w:color w:val="000000" w:themeColor="text1"/>
          <w:sz w:val="24"/>
        </w:rPr>
        <w:t>MELHORES SALÁRIOS</w:t>
      </w:r>
    </w:p>
    <w:p w14:paraId="0731AA54" w14:textId="77777777" w:rsidR="002D07E7" w:rsidRPr="006D7E3B" w:rsidRDefault="002D07E7" w:rsidP="002D07E7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</w:p>
    <w:p w14:paraId="175FFF68" w14:textId="77777777" w:rsidR="00771B13" w:rsidRPr="006D7E3B" w:rsidRDefault="00771B13" w:rsidP="002D07E7">
      <w:pPr>
        <w:pStyle w:val="ListParagraph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Defesa da política de valorização dos salários dos servidores.</w:t>
      </w:r>
    </w:p>
    <w:p w14:paraId="58D5F6AC" w14:textId="77777777" w:rsidR="00771B13" w:rsidRPr="006D7E3B" w:rsidRDefault="0052669D" w:rsidP="002D07E7">
      <w:pPr>
        <w:pStyle w:val="ListParagraph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Mesas permanentes de negociação com os servidores.</w:t>
      </w:r>
    </w:p>
    <w:p w14:paraId="2364FFAD" w14:textId="77777777" w:rsidR="0052669D" w:rsidRPr="006D7E3B" w:rsidRDefault="00BB779F" w:rsidP="002D07E7">
      <w:pPr>
        <w:pStyle w:val="ListParagraph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Resguardo</w:t>
      </w:r>
      <w:r w:rsidR="0052669D" w:rsidRPr="006D7E3B">
        <w:rPr>
          <w:rFonts w:ascii="Times New Roman" w:hAnsi="Times New Roman" w:cs="Times New Roman"/>
          <w:color w:val="000000" w:themeColor="text1"/>
          <w:sz w:val="24"/>
        </w:rPr>
        <w:t xml:space="preserve"> do piso nacional da educação pública.</w:t>
      </w:r>
    </w:p>
    <w:p w14:paraId="74B1457E" w14:textId="77777777" w:rsidR="002D07E7" w:rsidRPr="006D7E3B" w:rsidRDefault="002D07E7" w:rsidP="002D07E7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</w:p>
    <w:p w14:paraId="4FC3F513" w14:textId="77777777" w:rsidR="0052669D" w:rsidRPr="006D7E3B" w:rsidRDefault="00582424" w:rsidP="007E4774">
      <w:pPr>
        <w:shd w:val="clear" w:color="auto" w:fill="F79646" w:themeFill="accent6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4"/>
        </w:rPr>
        <w:t>7.15.4</w:t>
      </w:r>
      <w:r w:rsidR="0052669D" w:rsidRPr="006D7E3B">
        <w:rPr>
          <w:rFonts w:ascii="Times New Roman" w:hAnsi="Times New Roman" w:cs="Times New Roman"/>
          <w:b/>
          <w:color w:val="000000" w:themeColor="text1"/>
          <w:sz w:val="24"/>
        </w:rPr>
        <w:t xml:space="preserve"> RECONHECIMENTO E VALORIZAÇÃO DA ORGANIZAÇÃO SINDICAL</w:t>
      </w:r>
    </w:p>
    <w:p w14:paraId="2B9DAEF3" w14:textId="77777777" w:rsidR="002D07E7" w:rsidRPr="006D7E3B" w:rsidRDefault="002D07E7" w:rsidP="002D07E7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5B4D59F9" w14:textId="77777777" w:rsidR="0052669D" w:rsidRPr="006D7E3B" w:rsidRDefault="0052669D" w:rsidP="002D07E7">
      <w:pPr>
        <w:pStyle w:val="ListParagraph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Reconhecimento do comitê de local de trabalho e a representação de base, com estabilidade para seus membros.</w:t>
      </w:r>
    </w:p>
    <w:p w14:paraId="41817A0D" w14:textId="77777777" w:rsidR="0052669D" w:rsidRPr="006D7E3B" w:rsidRDefault="0052669D" w:rsidP="002D07E7">
      <w:pPr>
        <w:pStyle w:val="ListParagraph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Garantia da estabilidade e licença para os dirigentes sindicais eleitos pelas organizações sindicais.</w:t>
      </w:r>
    </w:p>
    <w:p w14:paraId="1F342156" w14:textId="77777777" w:rsidR="0052669D" w:rsidRPr="006D7E3B" w:rsidRDefault="0052669D" w:rsidP="002D07E7">
      <w:pPr>
        <w:pStyle w:val="ListParagraph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Defesa do custeio para as organizações sindicais, arrecadação e repasse em folhas de pagamento.</w:t>
      </w:r>
    </w:p>
    <w:p w14:paraId="2DEFA733" w14:textId="77777777" w:rsidR="0052669D" w:rsidRPr="006D7E3B" w:rsidRDefault="0052669D" w:rsidP="002D07E7">
      <w:pPr>
        <w:pStyle w:val="ListParagraph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Mesas permanentes de negociação com o sindicato representativo da categoria.</w:t>
      </w:r>
    </w:p>
    <w:p w14:paraId="5DEE29E4" w14:textId="77777777" w:rsidR="0052669D" w:rsidRPr="006D7E3B" w:rsidRDefault="0052669D" w:rsidP="002D07E7">
      <w:pPr>
        <w:pStyle w:val="ListParagraph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Regulação dos direitos de organização e negociação no setor público.</w:t>
      </w:r>
    </w:p>
    <w:p w14:paraId="14C9EBEB" w14:textId="77777777" w:rsidR="005C1714" w:rsidRPr="006D7E3B" w:rsidRDefault="005C1714" w:rsidP="007E477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216C52EA" w14:textId="77777777" w:rsidR="005C1714" w:rsidRPr="006D7E3B" w:rsidRDefault="00582424" w:rsidP="007E4774">
      <w:pPr>
        <w:shd w:val="clear" w:color="auto" w:fill="F79646" w:themeFill="accent6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4"/>
        </w:rPr>
        <w:t>7.15.</w:t>
      </w:r>
      <w:r w:rsidR="005C1714" w:rsidRPr="006D7E3B">
        <w:rPr>
          <w:rFonts w:ascii="Times New Roman" w:hAnsi="Times New Roman" w:cs="Times New Roman"/>
          <w:b/>
          <w:color w:val="000000" w:themeColor="text1"/>
          <w:sz w:val="24"/>
        </w:rPr>
        <w:t xml:space="preserve">5 – AMPLIAR E UNIVERSALIZAR OS DIREITOS </w:t>
      </w:r>
      <w:r w:rsidR="00BB779F" w:rsidRPr="006D7E3B">
        <w:rPr>
          <w:rFonts w:ascii="Times New Roman" w:hAnsi="Times New Roman" w:cs="Times New Roman"/>
          <w:b/>
          <w:color w:val="000000" w:themeColor="text1"/>
          <w:sz w:val="24"/>
        </w:rPr>
        <w:t>TRABALHISTAS E PREVIDENCIÁRIOS</w:t>
      </w:r>
    </w:p>
    <w:p w14:paraId="53B5ABDB" w14:textId="77777777" w:rsidR="002D07E7" w:rsidRPr="006D7E3B" w:rsidRDefault="002D07E7" w:rsidP="002D07E7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</w:p>
    <w:p w14:paraId="7B8ECA05" w14:textId="77777777" w:rsidR="005C1714" w:rsidRPr="006D7E3B" w:rsidRDefault="005C1714" w:rsidP="002D07E7">
      <w:pPr>
        <w:pStyle w:val="ListParagraph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Defesa da previdência pública e sua universalização.</w:t>
      </w:r>
    </w:p>
    <w:p w14:paraId="2FE91D60" w14:textId="77777777" w:rsidR="005C1714" w:rsidRPr="006D7E3B" w:rsidRDefault="005C1714" w:rsidP="002D07E7">
      <w:pPr>
        <w:pStyle w:val="ListParagraph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Combate ao trabalho escravo e a abominável exploração de crianças.</w:t>
      </w:r>
    </w:p>
    <w:p w14:paraId="1D18B395" w14:textId="77777777" w:rsidR="005C1714" w:rsidRPr="006D7E3B" w:rsidRDefault="005C1714" w:rsidP="002D07E7">
      <w:pPr>
        <w:pStyle w:val="ListParagraph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Combate a todo e qualquer retrocesso nas regras da previdência dos servidores.</w:t>
      </w:r>
    </w:p>
    <w:p w14:paraId="57AE2E73" w14:textId="77777777" w:rsidR="005C1714" w:rsidRPr="006D7E3B" w:rsidRDefault="005C1714" w:rsidP="002D07E7">
      <w:pPr>
        <w:pStyle w:val="ListParagraph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Nenhum retrocesso de direitos</w:t>
      </w:r>
      <w:r w:rsidR="00BB779F" w:rsidRPr="006D7E3B">
        <w:rPr>
          <w:rFonts w:ascii="Times New Roman" w:hAnsi="Times New Roman" w:cs="Times New Roman"/>
          <w:color w:val="000000" w:themeColor="text1"/>
          <w:sz w:val="24"/>
        </w:rPr>
        <w:t xml:space="preserve"> –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 Avançar na conquista de novos diretos.</w:t>
      </w:r>
    </w:p>
    <w:p w14:paraId="5038CB04" w14:textId="77777777" w:rsidR="005C1714" w:rsidRPr="006D7E3B" w:rsidRDefault="005C1714" w:rsidP="002D07E7">
      <w:pPr>
        <w:pStyle w:val="ListParagraph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Funções iguais, salários iguais – Não aceitamos a discriminação das pessoas, muito menos em ambiente de trabalho, seja por etnia, raça, gênero, orientação sexual, idade e deficiência.</w:t>
      </w:r>
    </w:p>
    <w:p w14:paraId="2DD13F1B" w14:textId="77777777" w:rsidR="005C1714" w:rsidRPr="006D7E3B" w:rsidRDefault="005C1714" w:rsidP="002D07E7">
      <w:pPr>
        <w:pStyle w:val="ListParagraph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Defesa do aumento da licença maternidade e paternidade.</w:t>
      </w:r>
    </w:p>
    <w:p w14:paraId="4F6EC2CD" w14:textId="77777777" w:rsidR="005C1714" w:rsidRPr="006D7E3B" w:rsidRDefault="005C1714" w:rsidP="002D07E7">
      <w:pPr>
        <w:pStyle w:val="ListParagraph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Defesa da saúde do trabalhador e trabalhadora, com também a efetiva segurança, medicina e higiene no trabalho.</w:t>
      </w:r>
    </w:p>
    <w:p w14:paraId="67342410" w14:textId="77777777" w:rsidR="005C1714" w:rsidRPr="006D7E3B" w:rsidRDefault="005C1714" w:rsidP="002D07E7">
      <w:pPr>
        <w:pStyle w:val="ListParagraph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Instituição de plano de carreira e salários.</w:t>
      </w:r>
    </w:p>
    <w:p w14:paraId="565861BD" w14:textId="77777777" w:rsidR="005C1714" w:rsidRPr="006D7E3B" w:rsidRDefault="005C1714" w:rsidP="007E47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17AA6708" w14:textId="77777777" w:rsidR="005C1714" w:rsidRPr="006D7E3B" w:rsidRDefault="00582424" w:rsidP="007E4774">
      <w:pPr>
        <w:shd w:val="clear" w:color="auto" w:fill="F79646" w:themeFill="accent6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4"/>
        </w:rPr>
        <w:t xml:space="preserve">7.15.6 </w:t>
      </w:r>
      <w:r w:rsidR="005C1714" w:rsidRPr="006D7E3B">
        <w:rPr>
          <w:rFonts w:ascii="Times New Roman" w:hAnsi="Times New Roman" w:cs="Times New Roman"/>
          <w:b/>
          <w:color w:val="000000" w:themeColor="text1"/>
          <w:sz w:val="24"/>
        </w:rPr>
        <w:t>AMPLIAR E DEMOCRATIZAR</w:t>
      </w:r>
    </w:p>
    <w:p w14:paraId="7F3F4970" w14:textId="77777777" w:rsidR="002D07E7" w:rsidRPr="006D7E3B" w:rsidRDefault="002D07E7" w:rsidP="002D07E7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</w:p>
    <w:p w14:paraId="39F13BFC" w14:textId="77777777" w:rsidR="00BB779F" w:rsidRPr="006D7E3B" w:rsidRDefault="00BB779F" w:rsidP="002D07E7">
      <w:pPr>
        <w:pStyle w:val="ListParagraph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Aumento da partilha orçamentária para os municípios.</w:t>
      </w:r>
    </w:p>
    <w:p w14:paraId="7696F468" w14:textId="77777777" w:rsidR="00BB779F" w:rsidRPr="006D7E3B" w:rsidRDefault="00BB779F" w:rsidP="002D07E7">
      <w:pPr>
        <w:pStyle w:val="ListParagraph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Defender a participação da sociedade civil nas definições dos orçamentos públicos.</w:t>
      </w:r>
    </w:p>
    <w:p w14:paraId="182B2D06" w14:textId="77777777" w:rsidR="00BB779F" w:rsidRPr="006D7E3B" w:rsidRDefault="00BB779F" w:rsidP="002D07E7">
      <w:pPr>
        <w:pStyle w:val="ListParagraph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Planejamento participativo das cidades.</w:t>
      </w:r>
    </w:p>
    <w:p w14:paraId="4B6B00BE" w14:textId="77777777" w:rsidR="00BB779F" w:rsidRPr="006D7E3B" w:rsidRDefault="00BB779F" w:rsidP="002D07E7">
      <w:pPr>
        <w:pStyle w:val="ListParagraph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Valorização do s fóruns de participação popular.</w:t>
      </w:r>
    </w:p>
    <w:p w14:paraId="63085063" w14:textId="77777777" w:rsidR="00582424" w:rsidRPr="006D7E3B" w:rsidRDefault="00582424" w:rsidP="007E4774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</w:p>
    <w:p w14:paraId="5100DE39" w14:textId="77777777" w:rsidR="00DA066F" w:rsidRPr="006D7E3B" w:rsidRDefault="00DA066F" w:rsidP="007E4774">
      <w:pPr>
        <w:shd w:val="clear" w:color="auto" w:fill="F79646" w:themeFill="accent6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proofErr w:type="gramStart"/>
      <w:r w:rsidRPr="006D7E3B"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>7</w:t>
      </w:r>
      <w:r w:rsidR="00582424" w:rsidRPr="006D7E3B">
        <w:rPr>
          <w:rFonts w:ascii="Times New Roman" w:hAnsi="Times New Roman" w:cs="Times New Roman"/>
          <w:b/>
          <w:color w:val="000000" w:themeColor="text1"/>
          <w:sz w:val="24"/>
        </w:rPr>
        <w:t xml:space="preserve">.15.7  </w:t>
      </w:r>
      <w:r w:rsidRPr="006D7E3B">
        <w:rPr>
          <w:rFonts w:ascii="Times New Roman" w:hAnsi="Times New Roman" w:cs="Times New Roman"/>
          <w:b/>
          <w:color w:val="000000" w:themeColor="text1"/>
          <w:sz w:val="24"/>
        </w:rPr>
        <w:t>UMA</w:t>
      </w:r>
      <w:proofErr w:type="gramEnd"/>
      <w:r w:rsidRPr="006D7E3B">
        <w:rPr>
          <w:rFonts w:ascii="Times New Roman" w:hAnsi="Times New Roman" w:cs="Times New Roman"/>
          <w:b/>
          <w:color w:val="000000" w:themeColor="text1"/>
          <w:sz w:val="24"/>
        </w:rPr>
        <w:t xml:space="preserve"> NOVA GOVERNANÇA</w:t>
      </w:r>
    </w:p>
    <w:p w14:paraId="295A1F01" w14:textId="77777777" w:rsidR="002D07E7" w:rsidRPr="006D7E3B" w:rsidRDefault="002D07E7" w:rsidP="002D07E7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01642B3B" w14:textId="77777777" w:rsidR="00BB779F" w:rsidRPr="006D7E3B" w:rsidRDefault="00BB779F" w:rsidP="002D07E7">
      <w:pPr>
        <w:pStyle w:val="ListParagraph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Buscar uma nova visão sobre o orçamento, planejamento e gestão.</w:t>
      </w:r>
    </w:p>
    <w:p w14:paraId="7ADB1CF2" w14:textId="77777777" w:rsidR="00BB779F" w:rsidRPr="006D7E3B" w:rsidRDefault="00BB779F" w:rsidP="002D07E7">
      <w:pPr>
        <w:pStyle w:val="ListParagraph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Garantir a aplicação das verbas destinadas á saúde, educação e demais serviços sociais.</w:t>
      </w:r>
    </w:p>
    <w:p w14:paraId="42F257B1" w14:textId="77777777" w:rsidR="00BB779F" w:rsidRPr="006D7E3B" w:rsidRDefault="00BB779F" w:rsidP="002D07E7">
      <w:pPr>
        <w:pStyle w:val="ListParagraph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Implantação de planos de qualificação profissional relacionados com o desenvolvimento regional e local.</w:t>
      </w:r>
    </w:p>
    <w:p w14:paraId="661AF658" w14:textId="77777777" w:rsidR="00BB779F" w:rsidRPr="006D7E3B" w:rsidRDefault="00BB779F" w:rsidP="002D07E7">
      <w:pPr>
        <w:pStyle w:val="ListParagraph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Instituição e fortalecimento das secretarias de trabalho, emprego, renda e qualificação.</w:t>
      </w:r>
    </w:p>
    <w:p w14:paraId="33696E07" w14:textId="77777777" w:rsidR="00BB779F" w:rsidRPr="006D7E3B" w:rsidRDefault="00BB779F" w:rsidP="002D07E7">
      <w:pPr>
        <w:pStyle w:val="ListParagraph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Pela aplicação imediata da lei 131/09, Lei da Transparência, em todas as estâncias da administração pública.</w:t>
      </w:r>
    </w:p>
    <w:p w14:paraId="6EAED722" w14:textId="77777777" w:rsidR="00BB779F" w:rsidRPr="006D7E3B" w:rsidRDefault="00BB779F" w:rsidP="002D07E7">
      <w:pPr>
        <w:pStyle w:val="ListParagraph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Renovação na relação com os poderes institucionais, em especial a Câmara de Vereadores.</w:t>
      </w:r>
    </w:p>
    <w:p w14:paraId="44803654" w14:textId="77777777" w:rsidR="00BB779F" w:rsidRPr="006D7E3B" w:rsidRDefault="00BB779F" w:rsidP="002D07E7">
      <w:pPr>
        <w:pStyle w:val="ListParagraph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Uma nova relação com os movimentos sociais representativos e com os fóruns da cidade.</w:t>
      </w:r>
    </w:p>
    <w:p w14:paraId="05B0FB7A" w14:textId="77777777" w:rsidR="00582424" w:rsidRPr="006D7E3B" w:rsidRDefault="00582424" w:rsidP="007E4774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71AC2B51" w14:textId="77777777" w:rsidR="00DA066F" w:rsidRPr="006D7E3B" w:rsidRDefault="00582424" w:rsidP="007E4774">
      <w:pPr>
        <w:shd w:val="clear" w:color="auto" w:fill="F79646" w:themeFill="accent6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4"/>
        </w:rPr>
        <w:t>7.15.8</w:t>
      </w:r>
      <w:r w:rsidR="002D07E7" w:rsidRPr="006D7E3B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DA066F" w:rsidRPr="006D7E3B">
        <w:rPr>
          <w:rFonts w:ascii="Times New Roman" w:hAnsi="Times New Roman" w:cs="Times New Roman"/>
          <w:b/>
          <w:color w:val="000000" w:themeColor="text1"/>
          <w:sz w:val="24"/>
        </w:rPr>
        <w:t>REPARAÇÃO DE DIREITOS</w:t>
      </w:r>
    </w:p>
    <w:p w14:paraId="7506C4DF" w14:textId="77777777" w:rsidR="002D07E7" w:rsidRPr="006D7E3B" w:rsidRDefault="002D07E7" w:rsidP="007E47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1FBBA85C" w14:textId="77777777" w:rsidR="00164DF9" w:rsidRPr="006D7E3B" w:rsidRDefault="00DA066F" w:rsidP="007E47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Defesa da demarcação e regularização das terras indígenas e dos quilombos.</w:t>
      </w:r>
    </w:p>
    <w:p w14:paraId="7D3682F2" w14:textId="77777777" w:rsidR="00164DF9" w:rsidRPr="006D7E3B" w:rsidRDefault="00164DF9" w:rsidP="007E47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2F4A8097" w14:textId="77777777" w:rsidR="00DA066F" w:rsidRPr="006D7E3B" w:rsidRDefault="00582424" w:rsidP="007E477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8"/>
          <w:shd w:val="clear" w:color="auto" w:fill="F79646" w:themeFill="accent6"/>
        </w:rPr>
        <w:t xml:space="preserve">7.16 </w:t>
      </w:r>
      <w:r w:rsidR="00164DF9" w:rsidRPr="006D7E3B">
        <w:rPr>
          <w:rFonts w:ascii="Times New Roman" w:hAnsi="Times New Roman" w:cs="Times New Roman"/>
          <w:b/>
          <w:color w:val="000000" w:themeColor="text1"/>
          <w:sz w:val="28"/>
          <w:shd w:val="clear" w:color="auto" w:fill="F79646" w:themeFill="accent6"/>
        </w:rPr>
        <w:t>POLÍTICAS</w:t>
      </w:r>
      <w:r w:rsidR="00985B02" w:rsidRPr="006D7E3B">
        <w:rPr>
          <w:rFonts w:ascii="Times New Roman" w:hAnsi="Times New Roman" w:cs="Times New Roman"/>
          <w:b/>
          <w:color w:val="000000" w:themeColor="text1"/>
          <w:sz w:val="28"/>
          <w:shd w:val="clear" w:color="auto" w:fill="F79646" w:themeFill="accent6"/>
        </w:rPr>
        <w:t xml:space="preserve"> PÚBLICAS</w:t>
      </w:r>
      <w:r w:rsidR="00164DF9" w:rsidRPr="006D7E3B">
        <w:rPr>
          <w:rFonts w:ascii="Times New Roman" w:hAnsi="Times New Roman" w:cs="Times New Roman"/>
          <w:b/>
          <w:color w:val="000000" w:themeColor="text1"/>
          <w:sz w:val="28"/>
          <w:shd w:val="clear" w:color="auto" w:fill="F79646" w:themeFill="accent6"/>
        </w:rPr>
        <w:t xml:space="preserve"> MUNICIPAIS SOCIALISTAS EM DEFESA DA LIVRE ORIENTAÇÃO-SEXUAL</w:t>
      </w:r>
    </w:p>
    <w:p w14:paraId="5833F24D" w14:textId="77777777" w:rsidR="002D07E7" w:rsidRPr="006D7E3B" w:rsidRDefault="00FC2651" w:rsidP="007E47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       </w:t>
      </w:r>
    </w:p>
    <w:p w14:paraId="5BE35ED2" w14:textId="77777777" w:rsidR="00DC2825" w:rsidRPr="006D7E3B" w:rsidRDefault="009B4A1E" w:rsidP="002D07E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noProof/>
          <w:color w:val="000000" w:themeColor="text1"/>
          <w:lang w:val="en-US" w:eastAsia="en-US"/>
        </w:rPr>
        <w:drawing>
          <wp:inline distT="0" distB="0" distL="0" distR="0" wp14:anchorId="55B8ACED" wp14:editId="28CEDCB6">
            <wp:extent cx="349792" cy="313898"/>
            <wp:effectExtent l="0" t="0" r="0" b="0"/>
            <wp:docPr id="38" name="Imagem 38" descr="Resultado de imagem para fique de olho ic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m para fique de olho ico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92" cy="313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587C" w:rsidRPr="006D7E3B">
        <w:rPr>
          <w:rFonts w:ascii="Times New Roman" w:hAnsi="Times New Roman" w:cs="Times New Roman"/>
          <w:color w:val="000000" w:themeColor="text1"/>
          <w:sz w:val="24"/>
        </w:rPr>
        <w:t>As políticas afirmativas para o respeito à Diversidade Sexual e combate a homofobia carecem de uma maior inserção dos partidos políticos e seus respectivos parlamentares (deputados, senadores, governadores, vereadores e prefeitos) no tocante a defesa e à livre orientação sexual.</w:t>
      </w:r>
    </w:p>
    <w:p w14:paraId="3CB978E1" w14:textId="77777777" w:rsidR="00BB779F" w:rsidRPr="006D7E3B" w:rsidRDefault="0085587C" w:rsidP="002D07E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No campo da política, os grupos de esquerda têm tomado </w:t>
      </w:r>
      <w:r w:rsidR="00BB779F" w:rsidRPr="006D7E3B">
        <w:rPr>
          <w:rFonts w:ascii="Times New Roman" w:hAnsi="Times New Roman" w:cs="Times New Roman"/>
          <w:color w:val="000000" w:themeColor="text1"/>
          <w:sz w:val="24"/>
        </w:rPr>
        <w:t>à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 frente da bandeira e/ou causa dos Direitos Humanos, bem como vêm aglutinando e organizando essas temáticas no âmbito dos partidos. </w:t>
      </w:r>
      <w:proofErr w:type="gramStart"/>
      <w:r w:rsidRPr="006D7E3B">
        <w:rPr>
          <w:rFonts w:ascii="Times New Roman" w:hAnsi="Times New Roman" w:cs="Times New Roman"/>
          <w:color w:val="000000" w:themeColor="text1"/>
          <w:sz w:val="24"/>
        </w:rPr>
        <w:t>é</w:t>
      </w:r>
      <w:proofErr w:type="gramEnd"/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 imprescindível, o fortalecimento dos movimentos sociais dentro do PSB, bem como nas gestões parlamentares dos socialistas. </w:t>
      </w:r>
    </w:p>
    <w:p w14:paraId="325F1A5E" w14:textId="77777777" w:rsidR="0085587C" w:rsidRPr="006D7E3B" w:rsidRDefault="0085587C" w:rsidP="002D07E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O socialismo só se dará de forma efetiva e ampla quando a adversidade for considerada </w:t>
      </w:r>
      <w:r w:rsidR="004B406A" w:rsidRPr="006D7E3B">
        <w:rPr>
          <w:rFonts w:ascii="Times New Roman" w:hAnsi="Times New Roman" w:cs="Times New Roman"/>
          <w:color w:val="000000" w:themeColor="text1"/>
          <w:sz w:val="24"/>
        </w:rPr>
        <w:t>não somente como uma característica, mas sim como um fator indispensável ao partido como pensar suas posições políticas e a construção de políticas públicas para todos.</w:t>
      </w:r>
    </w:p>
    <w:p w14:paraId="05835EB2" w14:textId="77777777" w:rsidR="00BB779F" w:rsidRPr="006D7E3B" w:rsidRDefault="004B406A" w:rsidP="002D07E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Pensar o socialismo, hoje, no âmbito sociocultural e político, requer uma dada atenção aos Direitos Humanos e Cidadania, bem como na defesa da liberdade, igualdade e alteridade dos sujeitos em sua diferença e diversidade. </w:t>
      </w:r>
    </w:p>
    <w:p w14:paraId="1BD47E46" w14:textId="77777777" w:rsidR="004B406A" w:rsidRPr="006D7E3B" w:rsidRDefault="004B406A" w:rsidP="002D07E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O materialismo histórico nos possibilita compreender a sociedade do prisma dos arranjos sociais que se estruturam em sistemas de exclusão e marginalização que operam a partir das diferenças de classes, e que nos tempos atuais se agravam nos recortes do gênero, da etnia, da orientação sexual e etc.</w:t>
      </w:r>
    </w:p>
    <w:p w14:paraId="41FD1254" w14:textId="77777777" w:rsidR="00E72F20" w:rsidRPr="006D7E3B" w:rsidRDefault="004B406A" w:rsidP="002D07E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O Socialismo em real exercício, no contexto </w:t>
      </w:r>
      <w:r w:rsidR="00FC2651" w:rsidRPr="006D7E3B">
        <w:rPr>
          <w:rFonts w:ascii="Times New Roman" w:hAnsi="Times New Roman" w:cs="Times New Roman"/>
          <w:color w:val="000000" w:themeColor="text1"/>
          <w:sz w:val="24"/>
        </w:rPr>
        <w:t>sociocultural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 brasileiro, requer particular atenção sobre o desenvolvimento para além do crescimento econômico. Um Socialismo que garante a igualdade a partir do enfrentamento</w:t>
      </w:r>
      <w:r w:rsidR="00E72F20" w:rsidRPr="006D7E3B">
        <w:rPr>
          <w:rFonts w:ascii="Times New Roman" w:hAnsi="Times New Roman" w:cs="Times New Roman"/>
          <w:color w:val="000000" w:themeColor="text1"/>
          <w:sz w:val="24"/>
        </w:rPr>
        <w:t xml:space="preserve"> da miséria, da alienação do trabalho e da desigualdade de direitos econômicos, é essencial para a luta de classes. Não há Socialismo pleno </w:t>
      </w:r>
      <w:r w:rsidR="00BB779F" w:rsidRPr="006D7E3B">
        <w:rPr>
          <w:rFonts w:ascii="Times New Roman" w:hAnsi="Times New Roman" w:cs="Times New Roman"/>
          <w:color w:val="000000" w:themeColor="text1"/>
          <w:sz w:val="24"/>
        </w:rPr>
        <w:t>em</w:t>
      </w:r>
      <w:r w:rsidR="00E72F20" w:rsidRPr="006D7E3B">
        <w:rPr>
          <w:rFonts w:ascii="Times New Roman" w:hAnsi="Times New Roman" w:cs="Times New Roman"/>
          <w:color w:val="000000" w:themeColor="text1"/>
          <w:sz w:val="24"/>
        </w:rPr>
        <w:t xml:space="preserve"> suas diversas gestões públicas.</w:t>
      </w:r>
    </w:p>
    <w:p w14:paraId="24B5049F" w14:textId="77777777" w:rsidR="00684912" w:rsidRPr="006D7E3B" w:rsidRDefault="00E72F20" w:rsidP="002D07E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O Combate </w:t>
      </w:r>
      <w:r w:rsidR="00BB779F" w:rsidRPr="006D7E3B">
        <w:rPr>
          <w:rFonts w:ascii="Times New Roman" w:hAnsi="Times New Roman" w:cs="Times New Roman"/>
          <w:color w:val="000000" w:themeColor="text1"/>
          <w:sz w:val="24"/>
        </w:rPr>
        <w:t>à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 homofobia, ao machismo e a promoção da igualdade de gênero são essenciais para o processo de significação dos sujeitos socialistas para com o mundo e do mundo para com os sujeitos socialistas.</w:t>
      </w:r>
    </w:p>
    <w:p w14:paraId="4F7F1503" w14:textId="77777777" w:rsidR="002D07E7" w:rsidRPr="006D7E3B" w:rsidRDefault="002D07E7" w:rsidP="002D07E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</w:p>
    <w:p w14:paraId="5955F858" w14:textId="77777777" w:rsidR="00E72F20" w:rsidRPr="006D7E3B" w:rsidRDefault="00582424" w:rsidP="007E4774">
      <w:pPr>
        <w:shd w:val="clear" w:color="auto" w:fill="F79646" w:themeFill="accent6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8"/>
        </w:rPr>
        <w:t xml:space="preserve">7.17 </w:t>
      </w:r>
      <w:r w:rsidR="00E72F20" w:rsidRPr="006D7E3B">
        <w:rPr>
          <w:rFonts w:ascii="Times New Roman" w:hAnsi="Times New Roman" w:cs="Times New Roman"/>
          <w:b/>
          <w:color w:val="000000" w:themeColor="text1"/>
          <w:sz w:val="28"/>
        </w:rPr>
        <w:t>Eixos políticos norteadores para uma política municipal LGBT</w:t>
      </w:r>
    </w:p>
    <w:p w14:paraId="52252328" w14:textId="77777777" w:rsidR="002D07E7" w:rsidRPr="006D7E3B" w:rsidRDefault="00690903" w:rsidP="007E47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           </w:t>
      </w:r>
    </w:p>
    <w:p w14:paraId="75C2918A" w14:textId="77777777" w:rsidR="00E72F20" w:rsidRPr="006D7E3B" w:rsidRDefault="00E72F20" w:rsidP="002D07E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A defesa do Estado Laico: O Brasil, através de sua Constituição, garante a laicidade do estado, considerando que nenhuma religião é padrão no nosso país. Sejamos católicos, evangélicos, espírita ou de religião de matriz africana, o direito de ir e vir, sem quais quer distinções, sem discriminação de raça, etnia, orientação sexual e gênero, deve ser considerado, garantido e respeitado.</w:t>
      </w:r>
    </w:p>
    <w:p w14:paraId="44565D6F" w14:textId="77777777" w:rsidR="004B406A" w:rsidRPr="006D7E3B" w:rsidRDefault="009B4A1E" w:rsidP="002D07E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  <w:r w:rsidRPr="006D7E3B">
        <w:rPr>
          <w:rFonts w:ascii="Times New Roman" w:hAnsi="Times New Roman" w:cs="Times New Roman"/>
          <w:noProof/>
          <w:color w:val="000000" w:themeColor="text1"/>
          <w:lang w:val="en-US" w:eastAsia="en-US"/>
        </w:rPr>
        <w:drawing>
          <wp:inline distT="0" distB="0" distL="0" distR="0" wp14:anchorId="22F5F914" wp14:editId="51612844">
            <wp:extent cx="349792" cy="313898"/>
            <wp:effectExtent l="0" t="0" r="0" b="0"/>
            <wp:docPr id="39" name="Imagem 39" descr="Resultado de imagem para fique de olho ic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m para fique de olho ico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92" cy="313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2554" w:rsidRPr="006D7E3B">
        <w:rPr>
          <w:rFonts w:ascii="Times New Roman" w:hAnsi="Times New Roman" w:cs="Times New Roman"/>
          <w:color w:val="000000" w:themeColor="text1"/>
          <w:sz w:val="24"/>
        </w:rPr>
        <w:t>Isso é mais importante entender na voz e na pauta de quem se apresenta como candidato do Partido Socialista Brasi</w:t>
      </w:r>
      <w:r w:rsidR="00CF2554" w:rsidRPr="006D7E3B">
        <w:rPr>
          <w:rFonts w:ascii="Times New Roman" w:hAnsi="Times New Roman" w:cs="Times New Roman"/>
          <w:color w:val="000000" w:themeColor="text1"/>
          <w:sz w:val="28"/>
        </w:rPr>
        <w:t>leiro – PSB.</w:t>
      </w:r>
    </w:p>
    <w:p w14:paraId="404B405E" w14:textId="77777777" w:rsidR="009F3587" w:rsidRPr="006D7E3B" w:rsidRDefault="00CF2554" w:rsidP="007E47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4"/>
        </w:rPr>
        <w:t xml:space="preserve">1 – Criação dos Conselhos Municipais LGBT: </w:t>
      </w:r>
      <w:r w:rsidR="009F3587" w:rsidRPr="006D7E3B">
        <w:rPr>
          <w:rFonts w:ascii="Times New Roman" w:hAnsi="Times New Roman" w:cs="Times New Roman"/>
          <w:color w:val="000000" w:themeColor="text1"/>
          <w:sz w:val="24"/>
        </w:rPr>
        <w:t xml:space="preserve">A exemplo de alguns municípios geridos pelo PSB, tal como Belém de São Francisco – PE, é preciso apoio para formação – via decreto – do Conselho </w:t>
      </w:r>
      <w:proofErr w:type="spellStart"/>
      <w:proofErr w:type="gramStart"/>
      <w:r w:rsidR="009F3587" w:rsidRPr="006D7E3B">
        <w:rPr>
          <w:rFonts w:ascii="Times New Roman" w:hAnsi="Times New Roman" w:cs="Times New Roman"/>
          <w:color w:val="000000" w:themeColor="text1"/>
          <w:sz w:val="24"/>
        </w:rPr>
        <w:t>LGBT,para</w:t>
      </w:r>
      <w:proofErr w:type="spellEnd"/>
      <w:proofErr w:type="gramEnd"/>
      <w:r w:rsidR="009F3587" w:rsidRPr="006D7E3B">
        <w:rPr>
          <w:rFonts w:ascii="Times New Roman" w:hAnsi="Times New Roman" w:cs="Times New Roman"/>
          <w:color w:val="000000" w:themeColor="text1"/>
          <w:sz w:val="24"/>
        </w:rPr>
        <w:t xml:space="preserve"> que as políticas do seguimento sejam reforçadas e executadas em parceria com a Sociedade Civil Organizada;</w:t>
      </w:r>
    </w:p>
    <w:p w14:paraId="21F13635" w14:textId="77777777" w:rsidR="00012D6F" w:rsidRPr="006D7E3B" w:rsidRDefault="009F3587" w:rsidP="007E47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4"/>
        </w:rPr>
        <w:t xml:space="preserve">2 – Apoio às Paradas da Diversidade: 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>Anualmente, as Paradas das Diversidades</w:t>
      </w:r>
      <w:r w:rsidR="00BB779F" w:rsidRPr="006D7E3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trazem um momento político às ruas, em que se </w:t>
      </w:r>
      <w:proofErr w:type="gramStart"/>
      <w:r w:rsidRPr="006D7E3B">
        <w:rPr>
          <w:rFonts w:ascii="Times New Roman" w:hAnsi="Times New Roman" w:cs="Times New Roman"/>
          <w:color w:val="000000" w:themeColor="text1"/>
          <w:sz w:val="24"/>
        </w:rPr>
        <w:t>busca  promover</w:t>
      </w:r>
      <w:proofErr w:type="gramEnd"/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 a reflexão da sociedade acerca dos crimes homofóbicos e da necessidade de se respeitar a Diversidade Sexual. É necessário entender a Parada como uma ação social política</w:t>
      </w:r>
      <w:r w:rsidR="00012D6F" w:rsidRPr="006D7E3B">
        <w:rPr>
          <w:rFonts w:ascii="Times New Roman" w:hAnsi="Times New Roman" w:cs="Times New Roman"/>
          <w:color w:val="000000" w:themeColor="text1"/>
          <w:sz w:val="24"/>
        </w:rPr>
        <w:t>, que deve constar no Plano de Ação cultural e de Direitos Humanos das Prefeituras.</w:t>
      </w:r>
    </w:p>
    <w:p w14:paraId="3DB963D9" w14:textId="77777777" w:rsidR="00012D6F" w:rsidRPr="006D7E3B" w:rsidRDefault="00012D6F" w:rsidP="007E47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4"/>
        </w:rPr>
        <w:t>3 – Criação de Coordenação, Assessoria ou Gerência Municipal de Livre Orientação Sexual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>: a exemplo das Cidades de João Pessoa, Recife, e Brasília, aonde temos Gerência, Coordenadoria e Assessoria LGBT, nas gestões do PSB.</w:t>
      </w:r>
      <w:r w:rsidR="00BB779F" w:rsidRPr="006D7E3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>Entendemos que não adianta incluir o segmento LGBT ou minorias, se não há uma discussão específica, com verba própria para ações públicas voltadas aos segmentos. Estar</w:t>
      </w:r>
      <w:r w:rsidR="00690903" w:rsidRPr="006D7E3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>incluído numa Coordenadoria de Direitos Humanos ou minorias, sem verba específica para política municipal LGBT, é tudo e não é nada para uma atenção afirmativa a esse segmento.</w:t>
      </w:r>
    </w:p>
    <w:p w14:paraId="0C385872" w14:textId="77777777" w:rsidR="00AB5F18" w:rsidRPr="006D7E3B" w:rsidRDefault="00012D6F" w:rsidP="007E47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4"/>
        </w:rPr>
        <w:t>4 – Criação</w:t>
      </w:r>
      <w:r w:rsidR="00605E11" w:rsidRPr="006D7E3B">
        <w:rPr>
          <w:rFonts w:ascii="Times New Roman" w:hAnsi="Times New Roman" w:cs="Times New Roman"/>
          <w:b/>
          <w:color w:val="000000" w:themeColor="text1"/>
          <w:sz w:val="24"/>
        </w:rPr>
        <w:t xml:space="preserve"> de Fundo Municipal de combate à</w:t>
      </w:r>
      <w:r w:rsidRPr="006D7E3B">
        <w:rPr>
          <w:rFonts w:ascii="Times New Roman" w:hAnsi="Times New Roman" w:cs="Times New Roman"/>
          <w:b/>
          <w:color w:val="000000" w:themeColor="text1"/>
          <w:sz w:val="24"/>
        </w:rPr>
        <w:t xml:space="preserve"> homofobia: </w:t>
      </w:r>
      <w:r w:rsidR="00BB779F" w:rsidRPr="006D7E3B">
        <w:rPr>
          <w:rFonts w:ascii="Times New Roman" w:hAnsi="Times New Roman" w:cs="Times New Roman"/>
          <w:b/>
          <w:color w:val="000000" w:themeColor="text1"/>
          <w:sz w:val="24"/>
        </w:rPr>
        <w:t>N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a perspectiva de ampliar e de </w:t>
      </w:r>
      <w:r w:rsidR="00AB5F18" w:rsidRPr="006D7E3B">
        <w:rPr>
          <w:rFonts w:ascii="Times New Roman" w:hAnsi="Times New Roman" w:cs="Times New Roman"/>
          <w:color w:val="000000" w:themeColor="text1"/>
          <w:sz w:val="24"/>
        </w:rPr>
        <w:t>fortalecer a Coordenadoria ou Gerência LGBT na gestão municipal do PSB.</w:t>
      </w:r>
    </w:p>
    <w:p w14:paraId="68A5D45E" w14:textId="77777777" w:rsidR="00012D6F" w:rsidRPr="006D7E3B" w:rsidRDefault="00AB5F18" w:rsidP="007E47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4"/>
        </w:rPr>
        <w:t xml:space="preserve">5 – Fortalecimento do Plano Municipal de DST/AIDS: 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>Infelizmente o político LGBT ainda carece de grande atenção concernente às DST</w:t>
      </w:r>
      <w:r w:rsidR="00BB779F" w:rsidRPr="006D7E3B">
        <w:rPr>
          <w:rFonts w:ascii="Times New Roman" w:hAnsi="Times New Roman" w:cs="Times New Roman"/>
          <w:color w:val="000000" w:themeColor="text1"/>
          <w:sz w:val="24"/>
        </w:rPr>
        <w:t>’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s, por conta da vulnerabilidade do segmento para essas doenças </w:t>
      </w:r>
      <w:r w:rsidR="00BB779F" w:rsidRPr="006D7E3B">
        <w:rPr>
          <w:rFonts w:ascii="Times New Roman" w:hAnsi="Times New Roman" w:cs="Times New Roman"/>
          <w:color w:val="000000" w:themeColor="text1"/>
          <w:sz w:val="24"/>
        </w:rPr>
        <w:t>infectocontagiosas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>. Por conta dos estigmas de grupo de risco e demais preconceitos sofridos em postos de saúde, muitos LGBT se negam fazer testagens, tratamento e etc.</w:t>
      </w:r>
    </w:p>
    <w:p w14:paraId="3CD11AE0" w14:textId="77777777" w:rsidR="004B406A" w:rsidRPr="006D7E3B" w:rsidRDefault="00AB5F18" w:rsidP="007E47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4"/>
        </w:rPr>
        <w:t xml:space="preserve">6 – Capacitação de guardas municipais e profissionais da área da saúde: 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>Cotidianamente, muitos casos de homofobia e discriminação ocorrem nos espaços públicos por parte de servidores públicos. O direito a bens comuns tais como saúde, educação e segurança cidadã são comprometidos quando os Travestis, Gays, lésbicas são excluídos de um serviço qualificado e incluso.</w:t>
      </w:r>
    </w:p>
    <w:p w14:paraId="3D00DF76" w14:textId="77777777" w:rsidR="00AB5F18" w:rsidRPr="006D7E3B" w:rsidRDefault="00AB5F18" w:rsidP="007E47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4"/>
        </w:rPr>
        <w:t>7 – Educação e uma escola sem homofobia: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 entendemos que a educação é um instrumento para um a real luta </w:t>
      </w:r>
      <w:r w:rsidR="00B8346C" w:rsidRPr="006D7E3B">
        <w:rPr>
          <w:rFonts w:ascii="Times New Roman" w:hAnsi="Times New Roman" w:cs="Times New Roman"/>
          <w:color w:val="000000" w:themeColor="text1"/>
          <w:sz w:val="24"/>
        </w:rPr>
        <w:t xml:space="preserve">de classes, uma real conquista de corações e mentes. A lei por si só não conquista pessoas a entenderem o respeito ao diferente como essencial para o bem-estar social. Desse modo sugerimos: </w:t>
      </w:r>
    </w:p>
    <w:p w14:paraId="658994C5" w14:textId="77777777" w:rsidR="00B8346C" w:rsidRPr="006D7E3B" w:rsidRDefault="00B8346C" w:rsidP="007E47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7.1 – Formação de professores com a tematização e instrumentalização do docente a cerca do gênero e diversidade</w:t>
      </w:r>
      <w:r w:rsidR="00605E11" w:rsidRPr="006D7E3B">
        <w:rPr>
          <w:rFonts w:ascii="Times New Roman" w:hAnsi="Times New Roman" w:cs="Times New Roman"/>
          <w:color w:val="000000" w:themeColor="text1"/>
          <w:sz w:val="24"/>
        </w:rPr>
        <w:t xml:space="preserve">; </w:t>
      </w:r>
    </w:p>
    <w:p w14:paraId="6A1D40C6" w14:textId="77777777" w:rsidR="00B8346C" w:rsidRPr="006D7E3B" w:rsidRDefault="00B8346C" w:rsidP="007E47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lastRenderedPageBreak/>
        <w:t>7.2 – Inclusão da orientação sexual como temática transversal nos componentes curriculares da educação básica municipal</w:t>
      </w:r>
      <w:r w:rsidR="00645107" w:rsidRPr="006D7E3B"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7F4AEBC1" w14:textId="77777777" w:rsidR="00B8346C" w:rsidRPr="006D7E3B" w:rsidRDefault="00B8346C" w:rsidP="007E47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7.3 – Produção de cartilhas e cadernos que orientem contra machismo, </w:t>
      </w:r>
      <w:proofErr w:type="spellStart"/>
      <w:r w:rsidRPr="006D7E3B">
        <w:rPr>
          <w:rFonts w:ascii="Times New Roman" w:hAnsi="Times New Roman" w:cs="Times New Roman"/>
          <w:color w:val="000000" w:themeColor="text1"/>
          <w:sz w:val="24"/>
        </w:rPr>
        <w:t>homolesbotransfobia</w:t>
      </w:r>
      <w:proofErr w:type="spellEnd"/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 e racismo</w:t>
      </w:r>
      <w:r w:rsidR="00645107" w:rsidRPr="006D7E3B"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784346AB" w14:textId="77777777" w:rsidR="00B8346C" w:rsidRPr="006D7E3B" w:rsidRDefault="00B8346C" w:rsidP="007E47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7.4 – Inclusão do nome social de travestis e transexuais nas cadernetas ou diário de classe</w:t>
      </w:r>
      <w:r w:rsidR="00645107" w:rsidRPr="006D7E3B"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47FAFC31" w14:textId="77777777" w:rsidR="00B8346C" w:rsidRPr="006D7E3B" w:rsidRDefault="00B8346C" w:rsidP="007E47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7.5 – Estímulo a inserção de travestis e transexuais no curso básico regular ou nas modalidades de educação de jovens e adultos – EJA, pró-jovem, Programas de Alfabetização, Correção de fluxo, ações essenciais para tirar as transexuais e travestis da prostituição</w:t>
      </w:r>
      <w:r w:rsidR="00645107" w:rsidRPr="006D7E3B"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02A9B733" w14:textId="77777777" w:rsidR="007E2C2E" w:rsidRPr="006D7E3B" w:rsidRDefault="00B8346C" w:rsidP="007E47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>7.6 – Estimular baseada na experiência exitosa do programa “Escola livre, aberta e transformada”, executado pela</w:t>
      </w:r>
      <w:r w:rsidR="009D7FB2" w:rsidRPr="006D7E3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>gerência de livre organização sexual da Secretaria</w:t>
      </w:r>
      <w:r w:rsidR="007E2C2E" w:rsidRPr="006D7E3B">
        <w:rPr>
          <w:rFonts w:ascii="Times New Roman" w:hAnsi="Times New Roman" w:cs="Times New Roman"/>
          <w:color w:val="000000" w:themeColor="text1"/>
          <w:sz w:val="24"/>
        </w:rPr>
        <w:t xml:space="preserve"> de Desenvolvimento Social e Direitos Humanos, na gestão do Prefeito Geraldo Júlio (PSB), do Município de Recife, Pernambuco, a promoção periódica de rodas de diálogos com alunos do 9º ano da rede municipal de ensino, abordando temas c</w:t>
      </w:r>
      <w:r w:rsidR="00645107" w:rsidRPr="006D7E3B">
        <w:rPr>
          <w:rFonts w:ascii="Times New Roman" w:hAnsi="Times New Roman" w:cs="Times New Roman"/>
          <w:color w:val="000000" w:themeColor="text1"/>
          <w:sz w:val="24"/>
        </w:rPr>
        <w:t>omo gênero e diversidade sexual.</w:t>
      </w:r>
    </w:p>
    <w:p w14:paraId="43E5D95F" w14:textId="77777777" w:rsidR="008A6077" w:rsidRPr="006D7E3B" w:rsidRDefault="007E2C2E" w:rsidP="007E47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4"/>
        </w:rPr>
        <w:t xml:space="preserve">8 – Geração de emprego e renda para travestis e transexuais: 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90% da população </w:t>
      </w:r>
      <w:proofErr w:type="spellStart"/>
      <w:r w:rsidRPr="006D7E3B">
        <w:rPr>
          <w:rFonts w:ascii="Times New Roman" w:hAnsi="Times New Roman" w:cs="Times New Roman"/>
          <w:color w:val="000000" w:themeColor="text1"/>
          <w:sz w:val="24"/>
        </w:rPr>
        <w:t>trans</w:t>
      </w:r>
      <w:proofErr w:type="spellEnd"/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 encontra-se abaixo da linha da pobreza, em geral elas estão nas ruas se prostituindo e vulneráveis a todo tipo de violência física e psicológica. É preciso a criação de uma política contínua, que vise a geração de renda e emprego para esse segmento da</w:t>
      </w:r>
      <w:r w:rsidR="00B07E78" w:rsidRPr="006D7E3B">
        <w:rPr>
          <w:rFonts w:ascii="Times New Roman" w:hAnsi="Times New Roman" w:cs="Times New Roman"/>
          <w:color w:val="000000" w:themeColor="text1"/>
          <w:sz w:val="24"/>
        </w:rPr>
        <w:t xml:space="preserve"> sociedade. 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>Esperamos que tais propostas sejam amplamente estudadas e debatidas nas campanhas municipais dos candidatos e candidatas do PSB, sobretudo nas suas respectivas gestões, considerando a expectativa e apoio para que muitos, dentre todos, sejam eleitos.</w:t>
      </w:r>
    </w:p>
    <w:p w14:paraId="63D0F40B" w14:textId="77777777" w:rsidR="00582424" w:rsidRPr="006D7E3B" w:rsidRDefault="00582424" w:rsidP="007E47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622F355E" w14:textId="77777777" w:rsidR="008B3AC9" w:rsidRPr="006D7E3B" w:rsidRDefault="00582424" w:rsidP="007E4774">
      <w:pPr>
        <w:shd w:val="clear" w:color="auto" w:fill="F79646" w:themeFill="accent6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4"/>
        </w:rPr>
        <w:t xml:space="preserve">7.18 </w:t>
      </w:r>
      <w:r w:rsidR="008B3AC9" w:rsidRPr="006D7E3B">
        <w:rPr>
          <w:rFonts w:ascii="Times New Roman" w:hAnsi="Times New Roman" w:cs="Times New Roman"/>
          <w:b/>
          <w:color w:val="000000" w:themeColor="text1"/>
          <w:sz w:val="24"/>
        </w:rPr>
        <w:t>CONSIDERAÇÕES FINAIS</w:t>
      </w:r>
    </w:p>
    <w:p w14:paraId="481F3C27" w14:textId="77777777" w:rsidR="00844F1F" w:rsidRPr="006D7E3B" w:rsidRDefault="00844F1F" w:rsidP="007E47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7153784F" w14:textId="77777777" w:rsidR="00703024" w:rsidRPr="006D7E3B" w:rsidRDefault="00844F1F" w:rsidP="00844F1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noProof/>
          <w:color w:val="000000" w:themeColor="text1"/>
          <w:lang w:val="en-US" w:eastAsia="en-US"/>
        </w:rPr>
        <w:drawing>
          <wp:inline distT="0" distB="0" distL="0" distR="0" wp14:anchorId="175294CB" wp14:editId="5622EC4A">
            <wp:extent cx="349792" cy="313898"/>
            <wp:effectExtent l="0" t="0" r="0" b="0"/>
            <wp:docPr id="40" name="Imagem 40" descr="Resultado de imagem para fique de olho ic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m para fique de olho ico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92" cy="313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AC9" w:rsidRPr="006D7E3B">
        <w:rPr>
          <w:rFonts w:ascii="Times New Roman" w:hAnsi="Times New Roman" w:cs="Times New Roman"/>
          <w:color w:val="000000" w:themeColor="text1"/>
          <w:sz w:val="24"/>
        </w:rPr>
        <w:t>O comprometimento com a política e a democracia é o objetivo conjunto dos segmentos sociais do Partido Socialista Brasileiro. Todos partilham de um pensamento voltado para que as ações das gestões do PSB</w:t>
      </w:r>
      <w:r w:rsidR="00703024" w:rsidRPr="006D7E3B">
        <w:rPr>
          <w:rFonts w:ascii="Times New Roman" w:hAnsi="Times New Roman" w:cs="Times New Roman"/>
          <w:color w:val="000000" w:themeColor="text1"/>
          <w:sz w:val="24"/>
        </w:rPr>
        <w:t xml:space="preserve"> apontem para uma busca de uma sociedade de iguais com respeito às diferenças. Igualdade de direitos na lei e na prática é a bandeira dos movimentos e está expressa nas demandas e na identidade de cada um. </w:t>
      </w:r>
    </w:p>
    <w:p w14:paraId="2A3B6E3B" w14:textId="77777777" w:rsidR="00703024" w:rsidRPr="006D7E3B" w:rsidRDefault="00703024" w:rsidP="00844F1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Esta aula teve como mote principal levar aos gestores municipais a possibilidade de construir um entendimento de que se faz necessário </w:t>
      </w:r>
      <w:r w:rsidR="00530B8B" w:rsidRPr="006D7E3B">
        <w:rPr>
          <w:rFonts w:ascii="Times New Roman" w:hAnsi="Times New Roman" w:cs="Times New Roman"/>
          <w:color w:val="000000" w:themeColor="text1"/>
          <w:sz w:val="24"/>
        </w:rPr>
        <w:t>à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 participação dos movimentos sociais na proposta de uma gestão socialista, esta é uma contribuição valiosa e única. Por meio dessa cartilha que traz demandas e a necessidade de enfrentamentos das desigualdades existentes no país, buscamos o comprometimento com essa plataforma de igualdade, assegurando assim melhores condições de vida p</w:t>
      </w:r>
      <w:r w:rsidR="00B07E78" w:rsidRPr="006D7E3B">
        <w:rPr>
          <w:rFonts w:ascii="Times New Roman" w:hAnsi="Times New Roman" w:cs="Times New Roman"/>
          <w:color w:val="000000" w:themeColor="text1"/>
          <w:sz w:val="24"/>
        </w:rPr>
        <w:t>ara aqueles e aquelas que não tê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>m nenhuma oportunidade.</w:t>
      </w:r>
    </w:p>
    <w:p w14:paraId="450086E7" w14:textId="77777777" w:rsidR="00703024" w:rsidRPr="006D7E3B" w:rsidRDefault="00703024" w:rsidP="00844F1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Aproveitamos esta oportunidade para fazer aqui um agradecimento pela utilização das propostas nesta aula, que trata de </w:t>
      </w:r>
      <w:r w:rsidR="00645107" w:rsidRPr="006D7E3B">
        <w:rPr>
          <w:rFonts w:ascii="Times New Roman" w:hAnsi="Times New Roman" w:cs="Times New Roman"/>
          <w:color w:val="000000" w:themeColor="text1"/>
          <w:sz w:val="24"/>
        </w:rPr>
        <w:t xml:space="preserve">políticas públicas socialistas 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>e fazer referências aos secretários e secretárias nacionais dos seguimentos do P</w:t>
      </w:r>
      <w:r w:rsidR="00A13C9C" w:rsidRPr="006D7E3B">
        <w:rPr>
          <w:rFonts w:ascii="Times New Roman" w:hAnsi="Times New Roman" w:cs="Times New Roman"/>
          <w:color w:val="000000" w:themeColor="text1"/>
          <w:sz w:val="24"/>
        </w:rPr>
        <w:t xml:space="preserve">artido 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>S</w:t>
      </w:r>
      <w:r w:rsidR="00A13C9C" w:rsidRPr="006D7E3B">
        <w:rPr>
          <w:rFonts w:ascii="Times New Roman" w:hAnsi="Times New Roman" w:cs="Times New Roman"/>
          <w:color w:val="000000" w:themeColor="text1"/>
          <w:sz w:val="24"/>
        </w:rPr>
        <w:t xml:space="preserve">ocialista 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>B</w:t>
      </w:r>
      <w:r w:rsidR="00A13C9C" w:rsidRPr="006D7E3B">
        <w:rPr>
          <w:rFonts w:ascii="Times New Roman" w:hAnsi="Times New Roman" w:cs="Times New Roman"/>
          <w:color w:val="000000" w:themeColor="text1"/>
          <w:sz w:val="24"/>
        </w:rPr>
        <w:t xml:space="preserve">rasileiro 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>que são:</w:t>
      </w:r>
    </w:p>
    <w:p w14:paraId="404431F8" w14:textId="77777777" w:rsidR="00844F1F" w:rsidRPr="006D7E3B" w:rsidRDefault="00844F1F" w:rsidP="00844F1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</w:p>
    <w:p w14:paraId="133DE012" w14:textId="77777777" w:rsidR="008B3AC9" w:rsidRPr="006D7E3B" w:rsidRDefault="00703024" w:rsidP="00844F1F">
      <w:pPr>
        <w:pStyle w:val="ListParagraph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4"/>
        </w:rPr>
        <w:t>Dora Pires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 – Secretária Nacional de Mulheres</w:t>
      </w:r>
    </w:p>
    <w:p w14:paraId="47C9D85F" w14:textId="77777777" w:rsidR="00703024" w:rsidRPr="006D7E3B" w:rsidRDefault="00703024" w:rsidP="00844F1F">
      <w:pPr>
        <w:pStyle w:val="ListParagraph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4"/>
        </w:rPr>
        <w:t>Otavio de Oliveira Bezerra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 – Secretário Nacional LGBT</w:t>
      </w:r>
    </w:p>
    <w:p w14:paraId="257E9971" w14:textId="77777777" w:rsidR="00703024" w:rsidRPr="006D7E3B" w:rsidRDefault="0087021F" w:rsidP="00844F1F">
      <w:pPr>
        <w:pStyle w:val="ListParagraph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4"/>
        </w:rPr>
        <w:t xml:space="preserve">Tony Siqueira </w:t>
      </w:r>
      <w:proofErr w:type="spellStart"/>
      <w:r w:rsidRPr="006D7E3B">
        <w:rPr>
          <w:rFonts w:ascii="Times New Roman" w:hAnsi="Times New Roman" w:cs="Times New Roman"/>
          <w:b/>
          <w:color w:val="000000" w:themeColor="text1"/>
          <w:sz w:val="24"/>
        </w:rPr>
        <w:t>Sechi</w:t>
      </w:r>
      <w:proofErr w:type="spellEnd"/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 – Secretário Nacional de Juventude</w:t>
      </w:r>
    </w:p>
    <w:p w14:paraId="04D1513B" w14:textId="77777777" w:rsidR="0087021F" w:rsidRPr="006D7E3B" w:rsidRDefault="0087021F" w:rsidP="00844F1F">
      <w:pPr>
        <w:pStyle w:val="ListParagraph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6D7E3B">
        <w:rPr>
          <w:rFonts w:ascii="Times New Roman" w:hAnsi="Times New Roman" w:cs="Times New Roman"/>
          <w:b/>
          <w:color w:val="000000" w:themeColor="text1"/>
          <w:sz w:val="24"/>
        </w:rPr>
        <w:t>Valneide</w:t>
      </w:r>
      <w:proofErr w:type="spellEnd"/>
      <w:r w:rsidRPr="006D7E3B">
        <w:rPr>
          <w:rFonts w:ascii="Times New Roman" w:hAnsi="Times New Roman" w:cs="Times New Roman"/>
          <w:b/>
          <w:color w:val="000000" w:themeColor="text1"/>
          <w:sz w:val="24"/>
        </w:rPr>
        <w:t xml:space="preserve"> Nascimento dos Santos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 – Secretária Nacional da NSB</w:t>
      </w:r>
    </w:p>
    <w:p w14:paraId="6D25FB5B" w14:textId="77777777" w:rsidR="0087021F" w:rsidRPr="006D7E3B" w:rsidRDefault="0087021F" w:rsidP="00844F1F">
      <w:pPr>
        <w:pStyle w:val="ListParagraph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4"/>
        </w:rPr>
        <w:t>Maria de Jesus Matos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 – Secretária Nacional do MPS</w:t>
      </w:r>
    </w:p>
    <w:p w14:paraId="3628C6D2" w14:textId="2658E489" w:rsidR="008B3AC9" w:rsidRPr="007D2ECE" w:rsidRDefault="0087021F" w:rsidP="007E4774">
      <w:pPr>
        <w:pStyle w:val="ListParagraph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6D7E3B">
        <w:rPr>
          <w:rFonts w:ascii="Times New Roman" w:hAnsi="Times New Roman" w:cs="Times New Roman"/>
          <w:b/>
          <w:color w:val="000000" w:themeColor="text1"/>
          <w:sz w:val="24"/>
        </w:rPr>
        <w:t>Joilson</w:t>
      </w:r>
      <w:proofErr w:type="spellEnd"/>
      <w:r w:rsidRPr="006D7E3B">
        <w:rPr>
          <w:rFonts w:ascii="Times New Roman" w:hAnsi="Times New Roman" w:cs="Times New Roman"/>
          <w:b/>
          <w:color w:val="000000" w:themeColor="text1"/>
          <w:sz w:val="24"/>
        </w:rPr>
        <w:t xml:space="preserve"> Cardoso</w:t>
      </w:r>
      <w:r w:rsidRPr="006D7E3B">
        <w:rPr>
          <w:rFonts w:ascii="Times New Roman" w:hAnsi="Times New Roman" w:cs="Times New Roman"/>
          <w:color w:val="000000" w:themeColor="text1"/>
          <w:sz w:val="24"/>
        </w:rPr>
        <w:t xml:space="preserve"> – Secretário Nacional Sindical do PSB</w:t>
      </w:r>
    </w:p>
    <w:p w14:paraId="55602A9F" w14:textId="77777777" w:rsidR="00826182" w:rsidRPr="006D7E3B" w:rsidRDefault="00EC2433" w:rsidP="007E4774">
      <w:pPr>
        <w:shd w:val="clear" w:color="auto" w:fill="F79646" w:themeFill="accent6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 w:rsidRPr="006D7E3B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 xml:space="preserve">7.19 </w:t>
      </w:r>
      <w:r w:rsidR="00826182" w:rsidRPr="006D7E3B">
        <w:rPr>
          <w:rFonts w:ascii="Times New Roman" w:hAnsi="Times New Roman" w:cs="Times New Roman"/>
          <w:b/>
          <w:color w:val="000000" w:themeColor="text1"/>
          <w:sz w:val="28"/>
        </w:rPr>
        <w:t>REFERÊNCIAS</w:t>
      </w:r>
    </w:p>
    <w:p w14:paraId="655008C6" w14:textId="77777777" w:rsidR="00844F1F" w:rsidRPr="006D7E3B" w:rsidRDefault="00844F1F" w:rsidP="007E47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4A6D8D2A" w14:textId="77777777" w:rsidR="00844F1F" w:rsidRPr="006D7E3B" w:rsidRDefault="00844F1F" w:rsidP="007E47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D7E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BOBBIO, Norberto. </w:t>
      </w:r>
      <w:r w:rsidRPr="006D7E3B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Teoria geral da política</w:t>
      </w:r>
      <w:r w:rsidRPr="006D7E3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: a filosofia política e as lições dos clássicos</w:t>
      </w:r>
      <w:r w:rsidRPr="006D7E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Tradução de Daniela </w:t>
      </w:r>
      <w:proofErr w:type="spellStart"/>
      <w:r w:rsidRPr="006D7E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Beccaccia</w:t>
      </w:r>
      <w:proofErr w:type="spellEnd"/>
      <w:r w:rsidRPr="006D7E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E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Versiani</w:t>
      </w:r>
      <w:proofErr w:type="spellEnd"/>
      <w:r w:rsidRPr="006D7E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11. ed. Rio de Janeiro: </w:t>
      </w:r>
      <w:proofErr w:type="spellStart"/>
      <w:r w:rsidRPr="006D7E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Elsevier</w:t>
      </w:r>
      <w:proofErr w:type="spellEnd"/>
      <w:r w:rsidRPr="006D7E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2000.</w:t>
      </w:r>
    </w:p>
    <w:p w14:paraId="67CD5A0C" w14:textId="77777777" w:rsidR="00844F1F" w:rsidRPr="006D7E3B" w:rsidRDefault="00844F1F" w:rsidP="007E47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  <w:szCs w:val="24"/>
        </w:rPr>
        <w:t>CARTILHA A</w:t>
      </w:r>
      <w:r w:rsidR="005751EB" w:rsidRPr="006D7E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D7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7E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Questão Urbana, Tese para debate</w:t>
      </w:r>
      <w:r w:rsidRPr="006D7E3B">
        <w:rPr>
          <w:rFonts w:ascii="Times New Roman" w:hAnsi="Times New Roman" w:cs="Times New Roman"/>
          <w:color w:val="000000" w:themeColor="text1"/>
          <w:sz w:val="24"/>
          <w:szCs w:val="24"/>
        </w:rPr>
        <w:t>, elaborada pelo PSB em Goiás 2012.</w:t>
      </w:r>
    </w:p>
    <w:p w14:paraId="4C047DBD" w14:textId="77777777" w:rsidR="00844F1F" w:rsidRPr="006D7E3B" w:rsidRDefault="00844F1F" w:rsidP="007E47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CARTILHA </w:t>
      </w:r>
      <w:r w:rsidR="005751EB" w:rsidRPr="006D7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Pr="006D7E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Propostas dos Segmentos Organizados para Governos Municipais do PSB</w:t>
      </w:r>
    </w:p>
    <w:p w14:paraId="63588D68" w14:textId="77777777" w:rsidR="00844F1F" w:rsidRPr="006D7E3B" w:rsidRDefault="00844F1F" w:rsidP="007E47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D7E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CHEVALIER, Jean-Jacques. </w:t>
      </w:r>
      <w:r w:rsidRPr="006D7E3B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As grandes obras políticas</w:t>
      </w:r>
      <w:r w:rsidRPr="006D7E3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: de Maquiavel a</w:t>
      </w:r>
      <w:r w:rsidR="005751EB" w:rsidRPr="006D7E3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os</w:t>
      </w:r>
      <w:r w:rsidRPr="006D7E3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nossos dias</w:t>
      </w:r>
      <w:r w:rsidRPr="006D7E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8. ed. Rio de Janeiro: Agir, 1999.</w:t>
      </w:r>
      <w:bookmarkStart w:id="0" w:name="_GoBack"/>
      <w:bookmarkEnd w:id="0"/>
    </w:p>
    <w:p w14:paraId="5735AF23" w14:textId="77777777" w:rsidR="00844F1F" w:rsidRPr="006D7E3B" w:rsidRDefault="00844F1F" w:rsidP="007E47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D7E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SELL, Carlos Eduardo. </w:t>
      </w:r>
      <w:r w:rsidRPr="006D7E3B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Introdução à Sociologia Política</w:t>
      </w:r>
      <w:r w:rsidRPr="006D7E3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: política e sociedade na modernidade tardia</w:t>
      </w:r>
      <w:r w:rsidRPr="006D7E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Petrópolis, RJ: Vozes, 2006.</w:t>
      </w:r>
    </w:p>
    <w:p w14:paraId="418CC22F" w14:textId="77777777" w:rsidR="00844F1F" w:rsidRPr="006D7E3B" w:rsidRDefault="00844F1F" w:rsidP="007E47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6D7E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hyperlink r:id="rId11" w:history="1">
        <w:r w:rsidR="005751EB" w:rsidRPr="006D7E3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http://www.portalconscienciapolitica.com.br/economia-politica/socialismo/</w:t>
        </w:r>
      </w:hyperlink>
    </w:p>
    <w:p w14:paraId="50025133" w14:textId="77777777" w:rsidR="00844F1F" w:rsidRDefault="00361FC9" w:rsidP="007E477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hyperlink r:id="rId12" w:history="1">
        <w:r w:rsidR="005751EB" w:rsidRPr="006D7E3B">
          <w:rPr>
            <w:rStyle w:val="Hyperlink"/>
            <w:rFonts w:ascii="Times New Roman" w:hAnsi="Times New Roman" w:cs="Times New Roman"/>
          </w:rPr>
          <w:t>http://www.portalconscienciapolitica.com.br/economia-politica/socialismo</w:t>
        </w:r>
      </w:hyperlink>
    </w:p>
    <w:sectPr w:rsidR="00844F1F" w:rsidSect="000C5DAB">
      <w:headerReference w:type="default" r:id="rId13"/>
      <w:footerReference w:type="default" r:id="rId14"/>
      <w:pgSz w:w="11906" w:h="16838"/>
      <w:pgMar w:top="130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10DC3" w14:textId="77777777" w:rsidR="001813D7" w:rsidRDefault="001813D7" w:rsidP="00DA066F">
      <w:pPr>
        <w:spacing w:after="0" w:line="240" w:lineRule="auto"/>
      </w:pPr>
      <w:r>
        <w:separator/>
      </w:r>
    </w:p>
  </w:endnote>
  <w:endnote w:type="continuationSeparator" w:id="0">
    <w:p w14:paraId="4ACF2FC8" w14:textId="77777777" w:rsidR="001813D7" w:rsidRDefault="001813D7" w:rsidP="00DA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charset w:val="00"/>
    <w:family w:val="swiss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edium">
    <w:panose1 w:val="020B0602020204020303"/>
    <w:charset w:val="00"/>
    <w:family w:val="swiss"/>
    <w:pitch w:val="variable"/>
    <w:sig w:usb0="80000067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58402"/>
      <w:docPartObj>
        <w:docPartGallery w:val="Page Numbers (Bottom of Page)"/>
        <w:docPartUnique/>
      </w:docPartObj>
    </w:sdtPr>
    <w:sdtContent>
      <w:p w14:paraId="26B2DB0C" w14:textId="77777777" w:rsidR="00361FC9" w:rsidRDefault="00361F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16FD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368A15BB" w14:textId="77777777" w:rsidR="00361FC9" w:rsidRDefault="00361FC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02ED8" w14:textId="77777777" w:rsidR="001813D7" w:rsidRDefault="001813D7" w:rsidP="00DA066F">
      <w:pPr>
        <w:spacing w:after="0" w:line="240" w:lineRule="auto"/>
      </w:pPr>
      <w:r>
        <w:separator/>
      </w:r>
    </w:p>
  </w:footnote>
  <w:footnote w:type="continuationSeparator" w:id="0">
    <w:p w14:paraId="2AB7FF64" w14:textId="77777777" w:rsidR="001813D7" w:rsidRDefault="001813D7" w:rsidP="00DA0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7328D" w14:textId="77777777" w:rsidR="007D2ECE" w:rsidRDefault="007D2ECE" w:rsidP="007D2ECE">
    <w:pPr>
      <w:pStyle w:val="NoSpacing"/>
      <w:tabs>
        <w:tab w:val="left" w:pos="2807"/>
        <w:tab w:val="center" w:pos="4535"/>
      </w:tabs>
      <w:jc w:val="center"/>
      <w:rPr>
        <w:rFonts w:ascii="Arial" w:eastAsiaTheme="majorEastAsia" w:hAnsi="Arial" w:cs="Arial"/>
        <w:b/>
        <w:caps/>
        <w:color w:val="632423" w:themeColor="accent2" w:themeShade="80"/>
        <w:sz w:val="64"/>
        <w:szCs w:val="64"/>
      </w:rPr>
    </w:pPr>
    <w:r>
      <w:rPr>
        <w:noProof/>
        <w:lang w:val="en-US" w:eastAsia="en-US"/>
      </w:rPr>
      <w:drawing>
        <wp:inline distT="0" distB="0" distL="0" distR="0" wp14:anchorId="534AEA32" wp14:editId="7C0759ED">
          <wp:extent cx="994575" cy="720000"/>
          <wp:effectExtent l="0" t="0" r="0" b="0"/>
          <wp:docPr id="2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marca Cet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57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inline distT="0" distB="0" distL="0" distR="0" wp14:anchorId="4111CA2A" wp14:editId="62858AD7">
          <wp:extent cx="489421" cy="720000"/>
          <wp:effectExtent l="0" t="0" r="0" b="0"/>
          <wp:docPr id="29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_fj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421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FB3518" w14:textId="77777777" w:rsidR="007D2ECE" w:rsidRPr="006016FD" w:rsidRDefault="007D2ECE" w:rsidP="007D2ECE">
    <w:pPr>
      <w:spacing w:after="0" w:line="240" w:lineRule="auto"/>
      <w:jc w:val="center"/>
      <w:rPr>
        <w:rFonts w:ascii="Futura Medium" w:eastAsia="Times New Roman" w:hAnsi="Futura Medium" w:cs="Times New Roman"/>
        <w:color w:val="000000" w:themeColor="text1"/>
        <w:sz w:val="20"/>
        <w:szCs w:val="20"/>
      </w:rPr>
    </w:pPr>
    <w:r w:rsidRPr="006016FD">
      <w:rPr>
        <w:rFonts w:ascii="Futura Medium" w:eastAsia="Times New Roman" w:hAnsi="Futura Medium" w:cs="Times New Roman"/>
        <w:color w:val="000000" w:themeColor="text1"/>
        <w:sz w:val="20"/>
        <w:szCs w:val="20"/>
      </w:rPr>
      <w:t>Curso Para Gestores Cidades Socialistas</w:t>
    </w:r>
  </w:p>
  <w:p w14:paraId="4F30CCE2" w14:textId="77777777" w:rsidR="007D2ECE" w:rsidRPr="006016FD" w:rsidRDefault="007D2ECE" w:rsidP="007D2ECE">
    <w:pPr>
      <w:pStyle w:val="p1"/>
      <w:jc w:val="center"/>
      <w:rPr>
        <w:rFonts w:ascii="Futura Medium" w:hAnsi="Futura Medium"/>
        <w:color w:val="000000" w:themeColor="text1"/>
        <w:sz w:val="20"/>
        <w:szCs w:val="20"/>
        <w:lang w:val="pt-BR"/>
      </w:rPr>
    </w:pPr>
    <w:r w:rsidRPr="006016FD">
      <w:rPr>
        <w:rFonts w:ascii="Futura Medium" w:eastAsiaTheme="majorEastAsia" w:hAnsi="Futura Medium" w:cs="Arial"/>
        <w:caps/>
        <w:color w:val="000000" w:themeColor="text1"/>
        <w:sz w:val="20"/>
        <w:szCs w:val="20"/>
        <w:lang w:val="pt-BR"/>
      </w:rPr>
      <w:t xml:space="preserve">Módulo iI - </w:t>
    </w:r>
    <w:r w:rsidRPr="006016FD">
      <w:rPr>
        <w:rStyle w:val="s1"/>
        <w:rFonts w:ascii="Futura Medium" w:hAnsi="Futura Medium"/>
        <w:bCs/>
        <w:color w:val="000000" w:themeColor="text1"/>
        <w:sz w:val="20"/>
        <w:szCs w:val="20"/>
        <w:lang w:val="pt-BR"/>
      </w:rPr>
      <w:t>Fundamentos da Administração Pública - Gestão Pública Municipal</w:t>
    </w:r>
  </w:p>
  <w:p w14:paraId="1E30DAE9" w14:textId="3726B03B" w:rsidR="007D2ECE" w:rsidRPr="006016FD" w:rsidRDefault="007D2ECE" w:rsidP="007D2ECE">
    <w:pPr>
      <w:spacing w:after="0" w:line="240" w:lineRule="auto"/>
      <w:jc w:val="center"/>
      <w:rPr>
        <w:rFonts w:ascii="Futura" w:hAnsi="Futura" w:cs="Futura"/>
        <w:color w:val="000000" w:themeColor="text1"/>
        <w:sz w:val="20"/>
        <w:szCs w:val="20"/>
        <w:lang w:eastAsia="en-US"/>
      </w:rPr>
    </w:pPr>
    <w:r w:rsidRPr="006016FD">
      <w:rPr>
        <w:rFonts w:ascii="Futura" w:hAnsi="Futura" w:cs="Futura"/>
        <w:bCs/>
        <w:color w:val="000000" w:themeColor="text1"/>
        <w:sz w:val="20"/>
        <w:szCs w:val="20"/>
        <w:lang w:eastAsia="en-US"/>
      </w:rPr>
      <w:t>Aula 7</w:t>
    </w:r>
    <w:r w:rsidRPr="006016FD">
      <w:rPr>
        <w:rFonts w:ascii="Futura" w:hAnsi="Futura" w:cs="Futura"/>
        <w:bCs/>
        <w:color w:val="000000" w:themeColor="text1"/>
        <w:sz w:val="20"/>
        <w:szCs w:val="20"/>
        <w:lang w:eastAsia="en-US"/>
      </w:rPr>
      <w:t xml:space="preserve"> </w:t>
    </w:r>
    <w:r w:rsidRPr="006016FD">
      <w:rPr>
        <w:rFonts w:ascii="Futura" w:hAnsi="Futura" w:cs="Futura"/>
        <w:bCs/>
        <w:color w:val="000000" w:themeColor="text1"/>
        <w:sz w:val="20"/>
        <w:szCs w:val="20"/>
        <w:lang w:eastAsia="en-US"/>
      </w:rPr>
      <w:t>–</w:t>
    </w:r>
    <w:r w:rsidRPr="006016FD">
      <w:rPr>
        <w:rFonts w:ascii="Futura" w:hAnsi="Futura" w:cs="Futura"/>
        <w:bCs/>
        <w:color w:val="000000" w:themeColor="text1"/>
        <w:sz w:val="20"/>
        <w:szCs w:val="20"/>
        <w:lang w:eastAsia="en-US"/>
      </w:rPr>
      <w:t xml:space="preserve"> </w:t>
    </w:r>
    <w:r w:rsidRPr="006016FD">
      <w:rPr>
        <w:rFonts w:ascii="Futura" w:hAnsi="Futura" w:cs="Futura"/>
        <w:bCs/>
        <w:color w:val="000000" w:themeColor="text1"/>
        <w:sz w:val="20"/>
        <w:szCs w:val="20"/>
        <w:lang w:eastAsia="en-US"/>
      </w:rPr>
      <w:t>Políticas públicas socialistas, como planejá-las e aplicá-las</w:t>
    </w:r>
    <w:r w:rsidRPr="006016FD">
      <w:rPr>
        <w:rFonts w:ascii="Futura" w:hAnsi="Futura" w:cs="Futura"/>
        <w:bCs/>
        <w:color w:val="000000" w:themeColor="text1"/>
        <w:sz w:val="20"/>
        <w:szCs w:val="20"/>
        <w:lang w:eastAsia="en-US"/>
      </w:rPr>
      <w:t>.</w:t>
    </w:r>
  </w:p>
  <w:p w14:paraId="302FCD29" w14:textId="77777777" w:rsidR="007D2ECE" w:rsidRDefault="007D2EC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363B"/>
    <w:multiLevelType w:val="hybridMultilevel"/>
    <w:tmpl w:val="3CE46862"/>
    <w:lvl w:ilvl="0" w:tplc="47D40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1F53AF"/>
    <w:multiLevelType w:val="hybridMultilevel"/>
    <w:tmpl w:val="14A69A24"/>
    <w:lvl w:ilvl="0" w:tplc="9E4662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53DB6"/>
    <w:multiLevelType w:val="hybridMultilevel"/>
    <w:tmpl w:val="68D2B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6767C"/>
    <w:multiLevelType w:val="hybridMultilevel"/>
    <w:tmpl w:val="6336A0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44F0C"/>
    <w:multiLevelType w:val="hybridMultilevel"/>
    <w:tmpl w:val="DBC80A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320A2"/>
    <w:multiLevelType w:val="hybridMultilevel"/>
    <w:tmpl w:val="1EA861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D7143"/>
    <w:multiLevelType w:val="hybridMultilevel"/>
    <w:tmpl w:val="F0D6D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3E2CA9"/>
    <w:multiLevelType w:val="hybridMultilevel"/>
    <w:tmpl w:val="C4DCC1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A17414"/>
    <w:multiLevelType w:val="hybridMultilevel"/>
    <w:tmpl w:val="FC0A95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A0770"/>
    <w:multiLevelType w:val="hybridMultilevel"/>
    <w:tmpl w:val="03AAE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E20AF"/>
    <w:multiLevelType w:val="hybridMultilevel"/>
    <w:tmpl w:val="14A69A24"/>
    <w:lvl w:ilvl="0" w:tplc="9E4662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213B7"/>
    <w:multiLevelType w:val="hybridMultilevel"/>
    <w:tmpl w:val="2DFA1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D44FEF"/>
    <w:multiLevelType w:val="hybridMultilevel"/>
    <w:tmpl w:val="89867B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985A6B"/>
    <w:multiLevelType w:val="multilevel"/>
    <w:tmpl w:val="F2B492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30317BB0"/>
    <w:multiLevelType w:val="hybridMultilevel"/>
    <w:tmpl w:val="3CE46862"/>
    <w:lvl w:ilvl="0" w:tplc="47D40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352A0F"/>
    <w:multiLevelType w:val="hybridMultilevel"/>
    <w:tmpl w:val="14A69A24"/>
    <w:lvl w:ilvl="0" w:tplc="9E4662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561FF3"/>
    <w:multiLevelType w:val="hybridMultilevel"/>
    <w:tmpl w:val="ED7647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AA3CD3"/>
    <w:multiLevelType w:val="hybridMultilevel"/>
    <w:tmpl w:val="14A69A24"/>
    <w:lvl w:ilvl="0" w:tplc="9E4662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D6FD6"/>
    <w:multiLevelType w:val="hybridMultilevel"/>
    <w:tmpl w:val="3CE46862"/>
    <w:lvl w:ilvl="0" w:tplc="47D40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536156"/>
    <w:multiLevelType w:val="hybridMultilevel"/>
    <w:tmpl w:val="F410BD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1D398E"/>
    <w:multiLevelType w:val="hybridMultilevel"/>
    <w:tmpl w:val="955C6B6E"/>
    <w:lvl w:ilvl="0" w:tplc="B3566C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9B6512"/>
    <w:multiLevelType w:val="hybridMultilevel"/>
    <w:tmpl w:val="7FDE0F2E"/>
    <w:lvl w:ilvl="0" w:tplc="0416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5537700B"/>
    <w:multiLevelType w:val="hybridMultilevel"/>
    <w:tmpl w:val="A2FE89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235D59"/>
    <w:multiLevelType w:val="hybridMultilevel"/>
    <w:tmpl w:val="C68ECD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E44494"/>
    <w:multiLevelType w:val="hybridMultilevel"/>
    <w:tmpl w:val="5034379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214C2A"/>
    <w:multiLevelType w:val="hybridMultilevel"/>
    <w:tmpl w:val="3CE46862"/>
    <w:lvl w:ilvl="0" w:tplc="47D40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424C9E"/>
    <w:multiLevelType w:val="hybridMultilevel"/>
    <w:tmpl w:val="2CCE25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76623C"/>
    <w:multiLevelType w:val="hybridMultilevel"/>
    <w:tmpl w:val="32D451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B96D2A"/>
    <w:multiLevelType w:val="hybridMultilevel"/>
    <w:tmpl w:val="89FC1B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BA1E72"/>
    <w:multiLevelType w:val="hybridMultilevel"/>
    <w:tmpl w:val="533240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8C0503"/>
    <w:multiLevelType w:val="hybridMultilevel"/>
    <w:tmpl w:val="C9E25CD2"/>
    <w:lvl w:ilvl="0" w:tplc="0416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>
    <w:nsid w:val="70F25161"/>
    <w:multiLevelType w:val="hybridMultilevel"/>
    <w:tmpl w:val="533240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6D5498"/>
    <w:multiLevelType w:val="hybridMultilevel"/>
    <w:tmpl w:val="5232A6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9B26F4"/>
    <w:multiLevelType w:val="hybridMultilevel"/>
    <w:tmpl w:val="14A69A24"/>
    <w:lvl w:ilvl="0" w:tplc="9E4662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3"/>
  </w:num>
  <w:num w:numId="3">
    <w:abstractNumId w:val="19"/>
  </w:num>
  <w:num w:numId="4">
    <w:abstractNumId w:val="6"/>
  </w:num>
  <w:num w:numId="5">
    <w:abstractNumId w:val="11"/>
  </w:num>
  <w:num w:numId="6">
    <w:abstractNumId w:val="9"/>
  </w:num>
  <w:num w:numId="7">
    <w:abstractNumId w:val="16"/>
  </w:num>
  <w:num w:numId="8">
    <w:abstractNumId w:val="23"/>
  </w:num>
  <w:num w:numId="9">
    <w:abstractNumId w:val="7"/>
  </w:num>
  <w:num w:numId="10">
    <w:abstractNumId w:val="32"/>
  </w:num>
  <w:num w:numId="11">
    <w:abstractNumId w:val="20"/>
  </w:num>
  <w:num w:numId="12">
    <w:abstractNumId w:val="27"/>
  </w:num>
  <w:num w:numId="13">
    <w:abstractNumId w:val="22"/>
  </w:num>
  <w:num w:numId="14">
    <w:abstractNumId w:val="4"/>
  </w:num>
  <w:num w:numId="15">
    <w:abstractNumId w:val="21"/>
  </w:num>
  <w:num w:numId="16">
    <w:abstractNumId w:val="3"/>
  </w:num>
  <w:num w:numId="17">
    <w:abstractNumId w:val="2"/>
  </w:num>
  <w:num w:numId="18">
    <w:abstractNumId w:val="24"/>
  </w:num>
  <w:num w:numId="19">
    <w:abstractNumId w:val="1"/>
  </w:num>
  <w:num w:numId="20">
    <w:abstractNumId w:val="10"/>
  </w:num>
  <w:num w:numId="21">
    <w:abstractNumId w:val="15"/>
  </w:num>
  <w:num w:numId="22">
    <w:abstractNumId w:val="17"/>
  </w:num>
  <w:num w:numId="23">
    <w:abstractNumId w:val="18"/>
  </w:num>
  <w:num w:numId="24">
    <w:abstractNumId w:val="14"/>
  </w:num>
  <w:num w:numId="25">
    <w:abstractNumId w:val="25"/>
  </w:num>
  <w:num w:numId="26">
    <w:abstractNumId w:val="0"/>
  </w:num>
  <w:num w:numId="27">
    <w:abstractNumId w:val="29"/>
  </w:num>
  <w:num w:numId="28">
    <w:abstractNumId w:val="13"/>
  </w:num>
  <w:num w:numId="29">
    <w:abstractNumId w:val="31"/>
  </w:num>
  <w:num w:numId="30">
    <w:abstractNumId w:val="28"/>
  </w:num>
  <w:num w:numId="31">
    <w:abstractNumId w:val="30"/>
  </w:num>
  <w:num w:numId="32">
    <w:abstractNumId w:val="12"/>
  </w:num>
  <w:num w:numId="33">
    <w:abstractNumId w:val="5"/>
  </w:num>
  <w:num w:numId="34">
    <w:abstractNumId w:val="2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66"/>
    <w:rsid w:val="000026F5"/>
    <w:rsid w:val="00003549"/>
    <w:rsid w:val="00006B90"/>
    <w:rsid w:val="00012D6F"/>
    <w:rsid w:val="000C5DAB"/>
    <w:rsid w:val="001123C9"/>
    <w:rsid w:val="00113C92"/>
    <w:rsid w:val="00124001"/>
    <w:rsid w:val="00152134"/>
    <w:rsid w:val="00154759"/>
    <w:rsid w:val="00164DF9"/>
    <w:rsid w:val="001813D7"/>
    <w:rsid w:val="00191897"/>
    <w:rsid w:val="00193D1C"/>
    <w:rsid w:val="00197E48"/>
    <w:rsid w:val="001A6F16"/>
    <w:rsid w:val="001C33F2"/>
    <w:rsid w:val="001C5C37"/>
    <w:rsid w:val="001D74EC"/>
    <w:rsid w:val="001F1159"/>
    <w:rsid w:val="001F4E52"/>
    <w:rsid w:val="00260C44"/>
    <w:rsid w:val="0026156D"/>
    <w:rsid w:val="00271166"/>
    <w:rsid w:val="00282E06"/>
    <w:rsid w:val="00286A0B"/>
    <w:rsid w:val="00290365"/>
    <w:rsid w:val="002A45AC"/>
    <w:rsid w:val="002B2134"/>
    <w:rsid w:val="002C79D1"/>
    <w:rsid w:val="002D07E7"/>
    <w:rsid w:val="002E4289"/>
    <w:rsid w:val="0030330E"/>
    <w:rsid w:val="00314947"/>
    <w:rsid w:val="003177E8"/>
    <w:rsid w:val="0032351F"/>
    <w:rsid w:val="00331AB5"/>
    <w:rsid w:val="00337D6F"/>
    <w:rsid w:val="00341A1C"/>
    <w:rsid w:val="00345F5E"/>
    <w:rsid w:val="00350AB0"/>
    <w:rsid w:val="00354B5F"/>
    <w:rsid w:val="00361FC9"/>
    <w:rsid w:val="00364342"/>
    <w:rsid w:val="003B6480"/>
    <w:rsid w:val="003C529B"/>
    <w:rsid w:val="003E07FD"/>
    <w:rsid w:val="003E5CCA"/>
    <w:rsid w:val="003F3ED9"/>
    <w:rsid w:val="003F7871"/>
    <w:rsid w:val="00406EFA"/>
    <w:rsid w:val="00415ADB"/>
    <w:rsid w:val="004252BB"/>
    <w:rsid w:val="00447DEA"/>
    <w:rsid w:val="00472E79"/>
    <w:rsid w:val="004813F7"/>
    <w:rsid w:val="004853D1"/>
    <w:rsid w:val="004A1B34"/>
    <w:rsid w:val="004B406A"/>
    <w:rsid w:val="004B5DEB"/>
    <w:rsid w:val="004C3B85"/>
    <w:rsid w:val="004C5F91"/>
    <w:rsid w:val="004E34B5"/>
    <w:rsid w:val="0052669D"/>
    <w:rsid w:val="0053030A"/>
    <w:rsid w:val="00530B8B"/>
    <w:rsid w:val="00530E1E"/>
    <w:rsid w:val="00532A5F"/>
    <w:rsid w:val="00541EEC"/>
    <w:rsid w:val="005541E5"/>
    <w:rsid w:val="00565EF2"/>
    <w:rsid w:val="00570154"/>
    <w:rsid w:val="005751EB"/>
    <w:rsid w:val="00582424"/>
    <w:rsid w:val="00584C75"/>
    <w:rsid w:val="005850A5"/>
    <w:rsid w:val="00585205"/>
    <w:rsid w:val="005A0897"/>
    <w:rsid w:val="005A390D"/>
    <w:rsid w:val="005B2D39"/>
    <w:rsid w:val="005C1361"/>
    <w:rsid w:val="005C1714"/>
    <w:rsid w:val="005D5CAA"/>
    <w:rsid w:val="005F6562"/>
    <w:rsid w:val="006016FD"/>
    <w:rsid w:val="00605E11"/>
    <w:rsid w:val="0063539D"/>
    <w:rsid w:val="00645107"/>
    <w:rsid w:val="00654B99"/>
    <w:rsid w:val="0066240F"/>
    <w:rsid w:val="0066538E"/>
    <w:rsid w:val="00681E32"/>
    <w:rsid w:val="00684912"/>
    <w:rsid w:val="00685F01"/>
    <w:rsid w:val="006868B1"/>
    <w:rsid w:val="00690903"/>
    <w:rsid w:val="006A3F5A"/>
    <w:rsid w:val="006B08A8"/>
    <w:rsid w:val="006B22C5"/>
    <w:rsid w:val="006B42BB"/>
    <w:rsid w:val="006C2C3B"/>
    <w:rsid w:val="006C396A"/>
    <w:rsid w:val="006C6C20"/>
    <w:rsid w:val="006C77FE"/>
    <w:rsid w:val="006D49AC"/>
    <w:rsid w:val="006D7E3B"/>
    <w:rsid w:val="006E49F4"/>
    <w:rsid w:val="00703024"/>
    <w:rsid w:val="0071286A"/>
    <w:rsid w:val="0071335A"/>
    <w:rsid w:val="00715B8A"/>
    <w:rsid w:val="007236C9"/>
    <w:rsid w:val="007351A7"/>
    <w:rsid w:val="00736FE3"/>
    <w:rsid w:val="0076040B"/>
    <w:rsid w:val="0076306F"/>
    <w:rsid w:val="00764796"/>
    <w:rsid w:val="00770C16"/>
    <w:rsid w:val="00771B13"/>
    <w:rsid w:val="00781CCE"/>
    <w:rsid w:val="00796D19"/>
    <w:rsid w:val="007B13AE"/>
    <w:rsid w:val="007B3C80"/>
    <w:rsid w:val="007B53B1"/>
    <w:rsid w:val="007B6D66"/>
    <w:rsid w:val="007B7918"/>
    <w:rsid w:val="007B7E17"/>
    <w:rsid w:val="007D2E07"/>
    <w:rsid w:val="007D2ECE"/>
    <w:rsid w:val="007D42F0"/>
    <w:rsid w:val="007E1003"/>
    <w:rsid w:val="007E2C2E"/>
    <w:rsid w:val="007E4774"/>
    <w:rsid w:val="007F0740"/>
    <w:rsid w:val="007F3941"/>
    <w:rsid w:val="007F6AAB"/>
    <w:rsid w:val="00812851"/>
    <w:rsid w:val="00826182"/>
    <w:rsid w:val="00834F6D"/>
    <w:rsid w:val="008418ED"/>
    <w:rsid w:val="00844F1F"/>
    <w:rsid w:val="0085587C"/>
    <w:rsid w:val="00856DB4"/>
    <w:rsid w:val="0087021F"/>
    <w:rsid w:val="00882DC9"/>
    <w:rsid w:val="00885806"/>
    <w:rsid w:val="00886CE3"/>
    <w:rsid w:val="008913F5"/>
    <w:rsid w:val="00895F09"/>
    <w:rsid w:val="008A35C5"/>
    <w:rsid w:val="008A6077"/>
    <w:rsid w:val="008B3AC9"/>
    <w:rsid w:val="008C2236"/>
    <w:rsid w:val="008C2AB0"/>
    <w:rsid w:val="008D55A8"/>
    <w:rsid w:val="008F1BF2"/>
    <w:rsid w:val="00902EFB"/>
    <w:rsid w:val="00915B9D"/>
    <w:rsid w:val="00923C45"/>
    <w:rsid w:val="009351F1"/>
    <w:rsid w:val="00936276"/>
    <w:rsid w:val="00940596"/>
    <w:rsid w:val="0094481B"/>
    <w:rsid w:val="009605B6"/>
    <w:rsid w:val="0098383D"/>
    <w:rsid w:val="00985B02"/>
    <w:rsid w:val="00995FFF"/>
    <w:rsid w:val="009A41BF"/>
    <w:rsid w:val="009B0B85"/>
    <w:rsid w:val="009B4A1E"/>
    <w:rsid w:val="009D5BBD"/>
    <w:rsid w:val="009D5CE8"/>
    <w:rsid w:val="009D7FB2"/>
    <w:rsid w:val="009E1B9B"/>
    <w:rsid w:val="009E4CBE"/>
    <w:rsid w:val="009E7BE5"/>
    <w:rsid w:val="009F27C6"/>
    <w:rsid w:val="009F3587"/>
    <w:rsid w:val="009F435C"/>
    <w:rsid w:val="009F5C43"/>
    <w:rsid w:val="009F7960"/>
    <w:rsid w:val="00A00D39"/>
    <w:rsid w:val="00A03341"/>
    <w:rsid w:val="00A06892"/>
    <w:rsid w:val="00A07464"/>
    <w:rsid w:val="00A13C9C"/>
    <w:rsid w:val="00A23637"/>
    <w:rsid w:val="00A265D6"/>
    <w:rsid w:val="00A47AF9"/>
    <w:rsid w:val="00A50BFF"/>
    <w:rsid w:val="00A73D63"/>
    <w:rsid w:val="00A80449"/>
    <w:rsid w:val="00A913E9"/>
    <w:rsid w:val="00A97AE4"/>
    <w:rsid w:val="00AA1DC5"/>
    <w:rsid w:val="00AA4309"/>
    <w:rsid w:val="00AB5F18"/>
    <w:rsid w:val="00AE7669"/>
    <w:rsid w:val="00AF7688"/>
    <w:rsid w:val="00B07E78"/>
    <w:rsid w:val="00B12835"/>
    <w:rsid w:val="00B3443D"/>
    <w:rsid w:val="00B44196"/>
    <w:rsid w:val="00B4495F"/>
    <w:rsid w:val="00B4678F"/>
    <w:rsid w:val="00B51DB6"/>
    <w:rsid w:val="00B71F66"/>
    <w:rsid w:val="00B746D6"/>
    <w:rsid w:val="00B8346C"/>
    <w:rsid w:val="00B92354"/>
    <w:rsid w:val="00B95B20"/>
    <w:rsid w:val="00BA087E"/>
    <w:rsid w:val="00BA453E"/>
    <w:rsid w:val="00BB25BA"/>
    <w:rsid w:val="00BB641F"/>
    <w:rsid w:val="00BB779F"/>
    <w:rsid w:val="00BD10D8"/>
    <w:rsid w:val="00BE007F"/>
    <w:rsid w:val="00BE3821"/>
    <w:rsid w:val="00BF59C8"/>
    <w:rsid w:val="00C137ED"/>
    <w:rsid w:val="00C35C35"/>
    <w:rsid w:val="00C745E1"/>
    <w:rsid w:val="00C84CA6"/>
    <w:rsid w:val="00CA0790"/>
    <w:rsid w:val="00CA0FBB"/>
    <w:rsid w:val="00CA5BA9"/>
    <w:rsid w:val="00CB2576"/>
    <w:rsid w:val="00CB76F7"/>
    <w:rsid w:val="00CD68B7"/>
    <w:rsid w:val="00CE0B10"/>
    <w:rsid w:val="00CE215E"/>
    <w:rsid w:val="00CF2554"/>
    <w:rsid w:val="00CF68D1"/>
    <w:rsid w:val="00D03446"/>
    <w:rsid w:val="00D04A51"/>
    <w:rsid w:val="00D054FA"/>
    <w:rsid w:val="00D277E5"/>
    <w:rsid w:val="00D333C5"/>
    <w:rsid w:val="00D34225"/>
    <w:rsid w:val="00D36F48"/>
    <w:rsid w:val="00D44B72"/>
    <w:rsid w:val="00D47A67"/>
    <w:rsid w:val="00D6053D"/>
    <w:rsid w:val="00D85AFF"/>
    <w:rsid w:val="00D961B0"/>
    <w:rsid w:val="00D96743"/>
    <w:rsid w:val="00DA066F"/>
    <w:rsid w:val="00DA2361"/>
    <w:rsid w:val="00DB54F1"/>
    <w:rsid w:val="00DC2825"/>
    <w:rsid w:val="00DC7693"/>
    <w:rsid w:val="00DF5555"/>
    <w:rsid w:val="00E112AC"/>
    <w:rsid w:val="00E152CC"/>
    <w:rsid w:val="00E16AB6"/>
    <w:rsid w:val="00E20316"/>
    <w:rsid w:val="00E41869"/>
    <w:rsid w:val="00E570B2"/>
    <w:rsid w:val="00E66961"/>
    <w:rsid w:val="00E72F20"/>
    <w:rsid w:val="00E82CFE"/>
    <w:rsid w:val="00E91F74"/>
    <w:rsid w:val="00EA49E0"/>
    <w:rsid w:val="00EB0E8F"/>
    <w:rsid w:val="00EC2433"/>
    <w:rsid w:val="00ED73C8"/>
    <w:rsid w:val="00EE2A6C"/>
    <w:rsid w:val="00EF07C8"/>
    <w:rsid w:val="00F103B8"/>
    <w:rsid w:val="00F43937"/>
    <w:rsid w:val="00F570E1"/>
    <w:rsid w:val="00F8013B"/>
    <w:rsid w:val="00F92C33"/>
    <w:rsid w:val="00FA24C9"/>
    <w:rsid w:val="00FC2651"/>
    <w:rsid w:val="00FD679F"/>
    <w:rsid w:val="00FE5BFD"/>
    <w:rsid w:val="00FE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8FEB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5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06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66F"/>
  </w:style>
  <w:style w:type="paragraph" w:styleId="Footer">
    <w:name w:val="footer"/>
    <w:basedOn w:val="Normal"/>
    <w:link w:val="FooterChar"/>
    <w:uiPriority w:val="99"/>
    <w:unhideWhenUsed/>
    <w:rsid w:val="00DA06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66F"/>
  </w:style>
  <w:style w:type="character" w:customStyle="1" w:styleId="NoSpacingChar">
    <w:name w:val="No Spacing Char"/>
    <w:basedOn w:val="DefaultParagraphFont"/>
    <w:link w:val="NoSpacing"/>
    <w:uiPriority w:val="1"/>
    <w:locked/>
    <w:rsid w:val="00A50BFF"/>
    <w:rPr>
      <w:rFonts w:ascii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A50BFF"/>
    <w:pPr>
      <w:spacing w:after="0" w:line="240" w:lineRule="auto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2618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18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26182"/>
    <w:rPr>
      <w:i/>
      <w:iCs/>
    </w:rPr>
  </w:style>
  <w:style w:type="character" w:styleId="Strong">
    <w:name w:val="Strong"/>
    <w:basedOn w:val="DefaultParagraphFont"/>
    <w:uiPriority w:val="22"/>
    <w:qFormat/>
    <w:rsid w:val="00826182"/>
    <w:rPr>
      <w:b/>
      <w:bCs/>
    </w:rPr>
  </w:style>
  <w:style w:type="table" w:styleId="TableGrid">
    <w:name w:val="Table Grid"/>
    <w:basedOn w:val="TableNormal"/>
    <w:uiPriority w:val="59"/>
    <w:rsid w:val="005B2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7D2ECE"/>
    <w:pPr>
      <w:spacing w:after="0" w:line="240" w:lineRule="auto"/>
    </w:pPr>
    <w:rPr>
      <w:rFonts w:ascii="Futura" w:hAnsi="Futura" w:cs="Futura"/>
      <w:color w:val="B51700"/>
      <w:sz w:val="33"/>
      <w:szCs w:val="33"/>
      <w:lang w:val="en-US" w:eastAsia="en-US"/>
    </w:rPr>
  </w:style>
  <w:style w:type="character" w:customStyle="1" w:styleId="s1">
    <w:name w:val="s1"/>
    <w:basedOn w:val="DefaultParagraphFont"/>
    <w:rsid w:val="007D2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portalconscienciapolitica.com.br/economia-politica/socialismo/" TargetMode="External"/><Relationship Id="rId12" Type="http://schemas.openxmlformats.org/officeDocument/2006/relationships/hyperlink" Target="http://www.portalconscienciapolitica.com.br/economia-politica/socialismo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8890</Words>
  <Characters>50677</Characters>
  <Application>Microsoft Macintosh Word</Application>
  <DocSecurity>0</DocSecurity>
  <Lines>422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Brasa</cp:lastModifiedBy>
  <cp:revision>4</cp:revision>
  <dcterms:created xsi:type="dcterms:W3CDTF">2017-11-01T20:58:00Z</dcterms:created>
  <dcterms:modified xsi:type="dcterms:W3CDTF">2017-11-01T21:02:00Z</dcterms:modified>
</cp:coreProperties>
</file>