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9D95" w14:textId="77777777" w:rsidR="00491ECE" w:rsidRDefault="00491ECE" w:rsidP="00491ECE">
      <w:pPr>
        <w:pStyle w:val="Ttulo"/>
        <w:rPr>
          <w:rFonts w:ascii="Arial" w:hAnsi="Arial" w:cs="Arial"/>
          <w:b/>
          <w:sz w:val="32"/>
          <w:szCs w:val="32"/>
        </w:rPr>
      </w:pPr>
    </w:p>
    <w:p w14:paraId="4F42E4AA" w14:textId="77777777" w:rsidR="00491ECE" w:rsidRPr="00491ECE" w:rsidRDefault="00491ECE" w:rsidP="00491ECE">
      <w:pPr>
        <w:pStyle w:val="Ttulo"/>
        <w:rPr>
          <w:rFonts w:ascii="Arial" w:hAnsi="Arial" w:cs="Arial"/>
          <w:b/>
          <w:sz w:val="32"/>
          <w:szCs w:val="32"/>
        </w:rPr>
      </w:pPr>
      <w:r w:rsidRPr="00491ECE">
        <w:rPr>
          <w:rFonts w:ascii="Arial" w:hAnsi="Arial" w:cs="Arial"/>
          <w:b/>
          <w:sz w:val="32"/>
          <w:szCs w:val="32"/>
        </w:rPr>
        <w:t>3 - REPRESENTAÇÃO, PARTICIPAÇÃO E CONTROLE SOCIAL</w:t>
      </w:r>
      <w:bookmarkStart w:id="0" w:name="_GoBack"/>
      <w:bookmarkEnd w:id="0"/>
    </w:p>
    <w:p w14:paraId="65DE405A" w14:textId="77777777" w:rsidR="00491ECE" w:rsidRPr="00491ECE" w:rsidRDefault="00491ECE" w:rsidP="00491ECE">
      <w:pPr>
        <w:rPr>
          <w:lang w:eastAsia="pt-BR"/>
        </w:rPr>
      </w:pPr>
    </w:p>
    <w:p w14:paraId="018C44F9" w14:textId="544B3FDF" w:rsidR="00491ECE" w:rsidRPr="00491ECE" w:rsidRDefault="00491ECE" w:rsidP="00491ECE">
      <w:pPr>
        <w:pStyle w:val="Ttulo"/>
        <w:rPr>
          <w:rFonts w:ascii="Arial" w:eastAsiaTheme="minorEastAsia" w:hAnsi="Arial" w:cs="Arial"/>
          <w:sz w:val="24"/>
          <w:szCs w:val="24"/>
        </w:rPr>
      </w:pPr>
      <w:r w:rsidRPr="00491ECE">
        <w:rPr>
          <w:rFonts w:ascii="Arial" w:hAnsi="Arial" w:cs="Arial"/>
          <w:color w:val="auto"/>
          <w:sz w:val="24"/>
          <w:szCs w:val="24"/>
          <w:shd w:val="clear" w:color="auto" w:fill="FFFFFF"/>
        </w:rPr>
        <w:t>REFERENCIAL HISTÓRICO e TEÓRICO</w:t>
      </w:r>
    </w:p>
    <w:p w14:paraId="7D3EC5F1" w14:textId="77777777" w:rsidR="00491ECE" w:rsidRPr="00B20B28" w:rsidRDefault="00491ECE" w:rsidP="00491ECE">
      <w:pPr>
        <w:rPr>
          <w:lang w:eastAsia="pt-BR"/>
        </w:rPr>
      </w:pPr>
    </w:p>
    <w:p w14:paraId="6C3CA550" w14:textId="77777777" w:rsidR="00491ECE" w:rsidRPr="00B20B28" w:rsidRDefault="00491ECE" w:rsidP="00491ECE">
      <w:pPr>
        <w:pStyle w:val="Ttulo2"/>
        <w:shd w:val="clear" w:color="auto" w:fill="FFE599" w:themeFill="accent4" w:themeFillTint="6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3</w:t>
      </w:r>
      <w:r w:rsidRPr="00B20B28">
        <w:rPr>
          <w:rFonts w:ascii="Arial" w:hAnsi="Arial" w:cs="Arial"/>
          <w:b/>
          <w:color w:val="auto"/>
        </w:rPr>
        <w:t xml:space="preserve">.1 </w:t>
      </w:r>
      <w:r>
        <w:rPr>
          <w:rFonts w:ascii="Arial" w:hAnsi="Arial" w:cs="Arial"/>
          <w:b/>
          <w:color w:val="auto"/>
        </w:rPr>
        <w:t>REPRESENTAÇÃO E PARTICIPAÇÃO SOCIAL</w:t>
      </w:r>
    </w:p>
    <w:p w14:paraId="6D9ECFB1" w14:textId="77777777" w:rsidR="00491ECE" w:rsidRDefault="00491ECE" w:rsidP="00491ECE">
      <w:pPr>
        <w:pStyle w:val="Ttulo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092AD38" w14:textId="77777777" w:rsidR="00491ECE" w:rsidRPr="00937310" w:rsidRDefault="00491ECE" w:rsidP="00491ECE">
      <w:pPr>
        <w:pStyle w:val="Ttulo2"/>
        <w:spacing w:before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7310">
        <w:rPr>
          <w:rFonts w:ascii="Arial" w:hAnsi="Arial" w:cs="Arial"/>
          <w:color w:val="auto"/>
          <w:sz w:val="24"/>
          <w:szCs w:val="24"/>
        </w:rPr>
        <w:t>Nas últimas décadas houve um intenso processo de reforma administrativa do Estado tendo no discurso da descentralização um dos pontos mais relevantes.</w:t>
      </w:r>
    </w:p>
    <w:p w14:paraId="160BF0D3" w14:textId="77777777" w:rsidR="00491ECE" w:rsidRPr="00937310" w:rsidRDefault="00491ECE" w:rsidP="00491ECE">
      <w:pPr>
        <w:pStyle w:val="Ttulo2"/>
        <w:spacing w:before="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37310">
        <w:rPr>
          <w:rFonts w:ascii="Arial" w:hAnsi="Arial" w:cs="Arial"/>
          <w:color w:val="auto"/>
          <w:sz w:val="24"/>
          <w:szCs w:val="24"/>
        </w:rPr>
        <w:t xml:space="preserve"> Na década de 90 a </w:t>
      </w:r>
      <w:r w:rsidRPr="00937310">
        <w:rPr>
          <w:rFonts w:ascii="Arial" w:hAnsi="Arial" w:cs="Arial"/>
          <w:b/>
          <w:color w:val="auto"/>
          <w:sz w:val="24"/>
          <w:szCs w:val="24"/>
        </w:rPr>
        <w:t>descentralização</w:t>
      </w:r>
      <w:r w:rsidRPr="00937310">
        <w:rPr>
          <w:rFonts w:ascii="Arial" w:hAnsi="Arial" w:cs="Arial"/>
          <w:color w:val="auto"/>
          <w:sz w:val="24"/>
          <w:szCs w:val="24"/>
        </w:rPr>
        <w:t xml:space="preserve"> se constituiu num mecanismo político-institucional, de dimensão neoliberal, expressando uma </w:t>
      </w:r>
      <w:r w:rsidRPr="00937310">
        <w:rPr>
          <w:rFonts w:ascii="Arial" w:hAnsi="Arial" w:cs="Arial"/>
          <w:b/>
          <w:color w:val="auto"/>
          <w:sz w:val="24"/>
          <w:szCs w:val="24"/>
        </w:rPr>
        <w:t xml:space="preserve">diminuição do Estado através da redução de sua atividade regulatória e produtiva e a ampliação do espaço privado no campo dos direitos sociais conquistados na Carta </w:t>
      </w:r>
      <w:r>
        <w:rPr>
          <w:rFonts w:ascii="Arial" w:hAnsi="Arial" w:cs="Arial"/>
          <w:b/>
          <w:color w:val="auto"/>
          <w:sz w:val="24"/>
          <w:szCs w:val="24"/>
        </w:rPr>
        <w:t xml:space="preserve">Magna </w:t>
      </w:r>
      <w:r w:rsidRPr="00937310">
        <w:rPr>
          <w:rFonts w:ascii="Arial" w:hAnsi="Arial" w:cs="Arial"/>
          <w:b/>
          <w:color w:val="auto"/>
          <w:sz w:val="24"/>
          <w:szCs w:val="24"/>
        </w:rPr>
        <w:t>de 1988</w:t>
      </w:r>
      <w:r w:rsidRPr="00937310">
        <w:rPr>
          <w:rFonts w:ascii="Arial" w:hAnsi="Arial" w:cs="Arial"/>
          <w:color w:val="auto"/>
          <w:sz w:val="24"/>
          <w:szCs w:val="24"/>
        </w:rPr>
        <w:t xml:space="preserve"> (DURIGUETTO, 2007).</w:t>
      </w:r>
    </w:p>
    <w:p w14:paraId="632279F6" w14:textId="77777777" w:rsidR="00491ECE" w:rsidRPr="00937310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7310">
        <w:rPr>
          <w:rFonts w:ascii="Arial" w:hAnsi="Arial" w:cs="Arial"/>
          <w:sz w:val="24"/>
          <w:szCs w:val="24"/>
        </w:rPr>
        <w:t xml:space="preserve">A </w:t>
      </w:r>
      <w:r w:rsidRPr="00937310">
        <w:rPr>
          <w:rFonts w:ascii="Arial" w:hAnsi="Arial" w:cs="Arial"/>
          <w:b/>
          <w:sz w:val="24"/>
          <w:szCs w:val="24"/>
        </w:rPr>
        <w:t>descentralização tem na base, a estratégia de</w:t>
      </w:r>
      <w:r>
        <w:rPr>
          <w:rFonts w:ascii="Arial" w:hAnsi="Arial" w:cs="Arial"/>
          <w:b/>
          <w:sz w:val="24"/>
          <w:szCs w:val="24"/>
        </w:rPr>
        <w:t xml:space="preserve"> criação de </w:t>
      </w:r>
      <w:r w:rsidRPr="00937310">
        <w:rPr>
          <w:rFonts w:ascii="Arial" w:hAnsi="Arial" w:cs="Arial"/>
          <w:b/>
          <w:sz w:val="24"/>
          <w:szCs w:val="24"/>
        </w:rPr>
        <w:t>instituições que viabilizem a participação dos cidadãos nas decisões políticas</w:t>
      </w:r>
      <w:r>
        <w:rPr>
          <w:rFonts w:ascii="Arial" w:hAnsi="Arial" w:cs="Arial"/>
          <w:sz w:val="24"/>
          <w:szCs w:val="24"/>
        </w:rPr>
        <w:t xml:space="preserve"> </w:t>
      </w:r>
      <w:r w:rsidRPr="00937310">
        <w:rPr>
          <w:rFonts w:ascii="Arial" w:hAnsi="Arial" w:cs="Arial"/>
          <w:sz w:val="24"/>
          <w:szCs w:val="24"/>
        </w:rPr>
        <w:t xml:space="preserve">representando, portanto, uma ampliação das possibilidades de democratização das ações do Estado, fruto do resultado das manifestações da sociedade civil em diversas fronte que, de forma organizada, ampliam o movimento de participação popular nos mais diversos setores e nas mais diversas políticas públicas. </w:t>
      </w:r>
      <w:r>
        <w:rPr>
          <w:rFonts w:ascii="Arial" w:hAnsi="Arial" w:cs="Arial"/>
          <w:sz w:val="24"/>
          <w:szCs w:val="24"/>
        </w:rPr>
        <w:t>(ARRETCHE, 1996)</w:t>
      </w:r>
    </w:p>
    <w:p w14:paraId="6F5C3BE3" w14:textId="2E450B49" w:rsidR="00491ECE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7310">
        <w:rPr>
          <w:rFonts w:ascii="Arial" w:hAnsi="Arial" w:cs="Arial"/>
          <w:sz w:val="24"/>
          <w:szCs w:val="24"/>
        </w:rPr>
        <w:t xml:space="preserve">Percebe-se então, um momento diferenciado, uma conjuntura ascendente no Brasil, traduzida por uma </w:t>
      </w:r>
      <w:r w:rsidRPr="005D134C">
        <w:rPr>
          <w:rFonts w:ascii="Arial" w:hAnsi="Arial" w:cs="Arial"/>
          <w:b/>
          <w:sz w:val="24"/>
          <w:szCs w:val="24"/>
        </w:rPr>
        <w:t>nova representatividade</w:t>
      </w:r>
      <w:r w:rsidRPr="00937310">
        <w:rPr>
          <w:rFonts w:ascii="Arial" w:hAnsi="Arial" w:cs="Arial"/>
          <w:sz w:val="24"/>
          <w:szCs w:val="24"/>
        </w:rPr>
        <w:t xml:space="preserve"> que nasce da atuação de </w:t>
      </w:r>
      <w:r w:rsidRPr="005D134C">
        <w:rPr>
          <w:rFonts w:ascii="Arial" w:hAnsi="Arial" w:cs="Arial"/>
          <w:b/>
          <w:sz w:val="24"/>
          <w:szCs w:val="24"/>
        </w:rPr>
        <w:t>novos interlocutores</w:t>
      </w:r>
      <w:r w:rsidRPr="00937310">
        <w:rPr>
          <w:rFonts w:ascii="Arial" w:hAnsi="Arial" w:cs="Arial"/>
          <w:sz w:val="24"/>
          <w:szCs w:val="24"/>
        </w:rPr>
        <w:t xml:space="preserve">, </w:t>
      </w:r>
      <w:r w:rsidRPr="005D134C">
        <w:rPr>
          <w:rFonts w:ascii="Arial" w:hAnsi="Arial" w:cs="Arial"/>
          <w:b/>
          <w:sz w:val="24"/>
          <w:szCs w:val="24"/>
        </w:rPr>
        <w:t>representantes institucionais</w:t>
      </w:r>
      <w:r w:rsidRPr="00937310">
        <w:rPr>
          <w:rFonts w:ascii="Arial" w:hAnsi="Arial" w:cs="Arial"/>
          <w:sz w:val="24"/>
          <w:szCs w:val="24"/>
        </w:rPr>
        <w:t xml:space="preserve">, que </w:t>
      </w:r>
      <w:r w:rsidRPr="005D134C">
        <w:rPr>
          <w:rFonts w:ascii="Arial" w:hAnsi="Arial" w:cs="Arial"/>
          <w:b/>
          <w:sz w:val="24"/>
          <w:szCs w:val="24"/>
        </w:rPr>
        <w:t>participam nos espaços de deliberações,</w:t>
      </w:r>
      <w:r w:rsidRPr="00937310">
        <w:rPr>
          <w:rFonts w:ascii="Arial" w:hAnsi="Arial" w:cs="Arial"/>
          <w:sz w:val="24"/>
          <w:szCs w:val="24"/>
        </w:rPr>
        <w:t xml:space="preserve"> de estabelecimento de diretrizes, planejamento, execução e controle das políticas públicas (RAICHELIS, 2006).   </w:t>
      </w:r>
      <w:r w:rsidRPr="00343F32">
        <w:rPr>
          <w:rFonts w:ascii="Arial" w:hAnsi="Arial" w:cs="Arial"/>
          <w:b/>
          <w:sz w:val="24"/>
          <w:szCs w:val="24"/>
        </w:rPr>
        <w:t xml:space="preserve">Reivindica-se a participação social, a democracia participativa, o controle </w:t>
      </w:r>
      <w:r w:rsidRPr="00343F32">
        <w:rPr>
          <w:rFonts w:ascii="Arial" w:hAnsi="Arial" w:cs="Arial"/>
          <w:b/>
          <w:sz w:val="24"/>
          <w:szCs w:val="24"/>
        </w:rPr>
        <w:lastRenderedPageBreak/>
        <w:t>social sobre o Estado, a realização de parcerias entre o Estado e a sociedade civi</w:t>
      </w:r>
      <w:r w:rsidRPr="00937310">
        <w:rPr>
          <w:rFonts w:ascii="Arial" w:hAnsi="Arial" w:cs="Arial"/>
          <w:sz w:val="24"/>
          <w:szCs w:val="24"/>
        </w:rPr>
        <w:t xml:space="preserve">l (ALBUQUERQUE, 2004). </w:t>
      </w:r>
    </w:p>
    <w:p w14:paraId="4072564C" w14:textId="77777777" w:rsidR="00491ECE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1ECE" w14:paraId="45DDF457" w14:textId="77777777" w:rsidTr="005A2576">
        <w:tc>
          <w:tcPr>
            <w:tcW w:w="8494" w:type="dxa"/>
          </w:tcPr>
          <w:p w14:paraId="7D656B8F" w14:textId="77777777" w:rsidR="00491ECE" w:rsidRPr="00343F32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D0EB2F9" wp14:editId="57F4AA69">
                  <wp:extent cx="628650" cy="6286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6B7F">
              <w:rPr>
                <w:rFonts w:ascii="Arial" w:hAnsi="Arial" w:cs="Arial"/>
                <w:b/>
                <w:color w:val="C00000"/>
                <w:sz w:val="24"/>
                <w:szCs w:val="24"/>
              </w:rPr>
              <w:t>Os MOVIMENTOS, MOBILIZAÇÕES SOCIAIS</w:t>
            </w:r>
          </w:p>
          <w:p w14:paraId="36DC57DE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3F32">
              <w:rPr>
                <w:rFonts w:ascii="Arial" w:hAnsi="Arial" w:cs="Arial"/>
                <w:b/>
                <w:sz w:val="24"/>
                <w:szCs w:val="24"/>
              </w:rPr>
              <w:t>Traduzem</w:t>
            </w:r>
          </w:p>
          <w:p w14:paraId="3E23B07F" w14:textId="77777777" w:rsidR="00491ECE" w:rsidRPr="00BB6B7F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BB6B7F">
              <w:rPr>
                <w:rFonts w:ascii="Arial" w:hAnsi="Arial" w:cs="Arial"/>
                <w:b/>
                <w:color w:val="C00000"/>
                <w:sz w:val="24"/>
                <w:szCs w:val="24"/>
              </w:rPr>
              <w:t>NOVAS REPRESENTAÇÕES SOCIAIS</w:t>
            </w:r>
          </w:p>
          <w:p w14:paraId="7A36D199" w14:textId="77777777" w:rsidR="00491ECE" w:rsidRPr="00343F32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Demonstra a</w:t>
            </w:r>
          </w:p>
          <w:p w14:paraId="2413D624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B7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AMPLIAÇÃO DOS ESPAÇOS DE PARTICIPAÇÃO DEMOCRÁTICA </w:t>
            </w:r>
            <w:r w:rsidRPr="00343F32">
              <w:rPr>
                <w:rFonts w:ascii="Arial" w:hAnsi="Arial" w:cs="Arial"/>
                <w:b/>
                <w:sz w:val="24"/>
                <w:szCs w:val="24"/>
              </w:rPr>
              <w:t xml:space="preserve">consagrados na Constituição Federal de 1988 </w:t>
            </w:r>
          </w:p>
          <w:p w14:paraId="280AEAC9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3F32">
              <w:rPr>
                <w:rFonts w:ascii="Arial" w:hAnsi="Arial" w:cs="Arial"/>
                <w:b/>
                <w:sz w:val="24"/>
                <w:szCs w:val="24"/>
              </w:rPr>
              <w:t>que</w:t>
            </w:r>
            <w:proofErr w:type="gramEnd"/>
            <w:r w:rsidRPr="00343F32">
              <w:rPr>
                <w:rFonts w:ascii="Arial" w:hAnsi="Arial" w:cs="Arial"/>
                <w:b/>
                <w:sz w:val="24"/>
                <w:szCs w:val="24"/>
              </w:rPr>
              <w:t xml:space="preserve"> reconheceu e ampliou os direitos sociais,</w:t>
            </w:r>
          </w:p>
        </w:tc>
      </w:tr>
    </w:tbl>
    <w:p w14:paraId="6EF386D8" w14:textId="77777777" w:rsidR="00491ECE" w:rsidRPr="00937310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88F320" w14:textId="77777777" w:rsidR="00491ECE" w:rsidRPr="00BB6B7F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6B7F">
        <w:rPr>
          <w:rFonts w:ascii="Arial" w:hAnsi="Arial" w:cs="Arial"/>
          <w:sz w:val="24"/>
          <w:szCs w:val="24"/>
        </w:rPr>
        <w:t xml:space="preserve">Os movimentos e mobilizações sociais representam a ampliação dos espaços de participação democrática consagrados na Constituição Federal de 1988 que reconheceu e ampliou os direitos sociais, principalmente ao instituir espaços de formulação, gestão e controle das políticas sociais, viabilizado por meio de organizações representativas nos conselhos deliberativos (BULLA; LEAL, 2006). </w:t>
      </w:r>
    </w:p>
    <w:p w14:paraId="13E3C069" w14:textId="3C16683B" w:rsidR="00491ECE" w:rsidRDefault="00491ECE" w:rsidP="00491EC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BB6B7F">
        <w:rPr>
          <w:rFonts w:ascii="Arial" w:hAnsi="Arial" w:cs="Arial"/>
          <w:sz w:val="24"/>
          <w:szCs w:val="24"/>
        </w:rPr>
        <w:t xml:space="preserve"> conselhos municipais de políticas públicas se constituíram,</w:t>
      </w:r>
      <w:r w:rsidRPr="00FC0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B6B7F">
        <w:rPr>
          <w:rFonts w:ascii="Arial" w:hAnsi="Arial" w:cs="Arial"/>
          <w:sz w:val="24"/>
          <w:szCs w:val="24"/>
        </w:rPr>
        <w:t xml:space="preserve">pós a </w:t>
      </w:r>
      <w:r>
        <w:rPr>
          <w:rFonts w:ascii="Arial" w:hAnsi="Arial" w:cs="Arial"/>
          <w:sz w:val="24"/>
          <w:szCs w:val="24"/>
        </w:rPr>
        <w:t xml:space="preserve">Constituição Federal </w:t>
      </w:r>
      <w:r w:rsidRPr="00BB6B7F">
        <w:rPr>
          <w:rFonts w:ascii="Arial" w:hAnsi="Arial" w:cs="Arial"/>
          <w:sz w:val="24"/>
          <w:szCs w:val="24"/>
        </w:rPr>
        <w:t>de 88</w:t>
      </w:r>
      <w:r>
        <w:rPr>
          <w:rFonts w:ascii="Arial" w:hAnsi="Arial" w:cs="Arial"/>
          <w:sz w:val="24"/>
          <w:szCs w:val="24"/>
        </w:rPr>
        <w:t xml:space="preserve">, </w:t>
      </w:r>
      <w:r w:rsidRPr="00BB6B7F">
        <w:rPr>
          <w:rFonts w:ascii="Arial" w:hAnsi="Arial" w:cs="Arial"/>
          <w:sz w:val="24"/>
          <w:szCs w:val="24"/>
        </w:rPr>
        <w:t>protagonistas no processo de descentralização das políticas públicas, se co</w:t>
      </w:r>
      <w:r>
        <w:rPr>
          <w:rFonts w:ascii="Arial" w:hAnsi="Arial" w:cs="Arial"/>
          <w:sz w:val="24"/>
          <w:szCs w:val="24"/>
        </w:rPr>
        <w:t>nfigurando como um importante espaço.</w:t>
      </w:r>
    </w:p>
    <w:p w14:paraId="42A97F1E" w14:textId="77777777" w:rsidR="00491ECE" w:rsidRDefault="0049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592EF3" w14:textId="77777777" w:rsidR="00491ECE" w:rsidRDefault="00491ECE" w:rsidP="00491EC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1ECE" w14:paraId="68E61224" w14:textId="77777777" w:rsidTr="005A2576">
        <w:tc>
          <w:tcPr>
            <w:tcW w:w="8494" w:type="dxa"/>
          </w:tcPr>
          <w:p w14:paraId="2F6AD999" w14:textId="77777777" w:rsidR="00491ECE" w:rsidRDefault="00491ECE" w:rsidP="005A2576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03A6193" wp14:editId="3ABE1FAA">
                  <wp:extent cx="628650" cy="628650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Os</w:t>
            </w:r>
            <w:r w:rsidRPr="00BB6B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017B">
              <w:rPr>
                <w:rFonts w:ascii="Arial" w:hAnsi="Arial" w:cs="Arial"/>
                <w:b/>
                <w:color w:val="C00000"/>
                <w:sz w:val="24"/>
                <w:szCs w:val="24"/>
              </w:rPr>
              <w:t>CONSELHOS MUNICIPAIS DE POLÍTICAS PÚBLICAS</w:t>
            </w:r>
          </w:p>
          <w:p w14:paraId="312A9AB3" w14:textId="77777777" w:rsidR="00491ECE" w:rsidRPr="00E82F30" w:rsidRDefault="00491ECE" w:rsidP="005A2576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Importante </w:t>
            </w:r>
            <w:r w:rsidRPr="00FC017B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  <w:p w14:paraId="4A7D8FE1" w14:textId="77777777" w:rsidR="00491ECE" w:rsidRDefault="00491ECE" w:rsidP="005A2576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noProof/>
                <w:lang w:eastAsia="pt-BR"/>
              </w:rPr>
              <w:drawing>
                <wp:inline distT="0" distB="0" distL="0" distR="0" wp14:anchorId="2AD19FBD" wp14:editId="46E9ED7A">
                  <wp:extent cx="590222" cy="530225"/>
                  <wp:effectExtent l="0" t="0" r="635" b="3175"/>
                  <wp:docPr id="17" name="Imagem 17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84" cy="54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5962F" w14:textId="77777777" w:rsidR="00491ECE" w:rsidRPr="001A5B08" w:rsidRDefault="00491ECE" w:rsidP="005A2576">
            <w:pPr>
              <w:spacing w:line="360" w:lineRule="auto"/>
              <w:ind w:firstLine="708"/>
              <w:jc w:val="center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proofErr w:type="gramStart"/>
            <w:r w:rsidRPr="001A5B08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no</w:t>
            </w:r>
            <w:proofErr w:type="gramEnd"/>
          </w:p>
          <w:p w14:paraId="475F750C" w14:textId="77777777" w:rsidR="00491ECE" w:rsidRPr="001A5B08" w:rsidRDefault="00491ECE" w:rsidP="005A257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1A5B08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PROCESSO DE DESCENTRALIZAÇÃO </w:t>
            </w:r>
          </w:p>
          <w:p w14:paraId="341A1D62" w14:textId="77777777" w:rsidR="00491ECE" w:rsidRPr="00FC017B" w:rsidRDefault="00491ECE" w:rsidP="005A257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B08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DAS POLÍTICAS PÚBLICAS</w:t>
            </w:r>
          </w:p>
        </w:tc>
      </w:tr>
    </w:tbl>
    <w:p w14:paraId="59B17679" w14:textId="77777777" w:rsidR="00491ECE" w:rsidRDefault="00491ECE" w:rsidP="00491E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1AF7FF" w14:textId="77777777" w:rsidR="00491ECE" w:rsidRDefault="00491ECE" w:rsidP="00491EC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DA8A4AB" w14:textId="77777777" w:rsidR="00491ECE" w:rsidRPr="00B20B28" w:rsidRDefault="00491ECE" w:rsidP="00491ECE">
      <w:pPr>
        <w:pStyle w:val="Ttulo3"/>
        <w:shd w:val="clear" w:color="auto" w:fill="FFE599" w:themeFill="accent4" w:themeFillTint="66"/>
        <w:rPr>
          <w:rFonts w:ascii="Arial" w:hAnsi="Arial" w:cs="Arial"/>
          <w:b/>
          <w:color w:val="auto"/>
          <w:shd w:val="clear" w:color="auto" w:fill="FFFFFF"/>
        </w:rPr>
      </w:pPr>
      <w:r>
        <w:rPr>
          <w:rFonts w:ascii="Arial" w:hAnsi="Arial" w:cs="Arial"/>
          <w:b/>
          <w:color w:val="auto"/>
        </w:rPr>
        <w:t>3</w:t>
      </w:r>
      <w:r w:rsidRPr="00B20B28">
        <w:rPr>
          <w:rFonts w:ascii="Arial" w:hAnsi="Arial" w:cs="Arial"/>
          <w:b/>
          <w:color w:val="auto"/>
        </w:rPr>
        <w:t>.</w:t>
      </w:r>
      <w:r>
        <w:rPr>
          <w:rFonts w:ascii="Arial" w:hAnsi="Arial" w:cs="Arial"/>
          <w:b/>
          <w:color w:val="auto"/>
        </w:rPr>
        <w:t>1.1</w:t>
      </w:r>
      <w:r w:rsidRPr="00B20B28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PAPEL DO MUNICÍPIO NA DESCENTRALIZAÇÃO POLÍTICA</w:t>
      </w:r>
    </w:p>
    <w:p w14:paraId="19C1DBFC" w14:textId="77777777" w:rsidR="00491ECE" w:rsidRDefault="00491ECE" w:rsidP="00491ECE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sz w:val="24"/>
        </w:rPr>
      </w:pPr>
    </w:p>
    <w:p w14:paraId="3D211E4D" w14:textId="77777777" w:rsidR="00491ECE" w:rsidRPr="00D93213" w:rsidRDefault="00491ECE" w:rsidP="00491ECE">
      <w:pPr>
        <w:shd w:val="clear" w:color="auto" w:fill="FFE599" w:themeFill="accent4" w:themeFillTint="66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3.1.1.1 FORTALECIMENTO</w:t>
      </w:r>
      <w:r w:rsidRPr="00D93213">
        <w:rPr>
          <w:rFonts w:ascii="Arial" w:hAnsi="Arial" w:cs="Arial"/>
          <w:b/>
          <w:sz w:val="24"/>
          <w:szCs w:val="24"/>
        </w:rPr>
        <w:t xml:space="preserve"> DO PODER LOCAL</w:t>
      </w:r>
    </w:p>
    <w:p w14:paraId="3A943BF3" w14:textId="77777777" w:rsidR="00491ECE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3213">
        <w:rPr>
          <w:rFonts w:ascii="Arial" w:hAnsi="Arial" w:cs="Arial"/>
          <w:sz w:val="24"/>
          <w:szCs w:val="24"/>
        </w:rPr>
        <w:t xml:space="preserve">No Brasil, o </w:t>
      </w:r>
      <w:r w:rsidRPr="00796589">
        <w:rPr>
          <w:rFonts w:ascii="Arial" w:hAnsi="Arial" w:cs="Arial"/>
          <w:b/>
          <w:sz w:val="24"/>
          <w:szCs w:val="24"/>
        </w:rPr>
        <w:t>processo de descentralização</w:t>
      </w:r>
      <w:r w:rsidRPr="00D93213">
        <w:rPr>
          <w:rFonts w:ascii="Arial" w:hAnsi="Arial" w:cs="Arial"/>
          <w:sz w:val="24"/>
          <w:szCs w:val="24"/>
        </w:rPr>
        <w:t xml:space="preserve"> tem adotado a </w:t>
      </w:r>
      <w:r w:rsidRPr="00796589">
        <w:rPr>
          <w:rFonts w:ascii="Arial" w:hAnsi="Arial" w:cs="Arial"/>
          <w:b/>
          <w:sz w:val="24"/>
          <w:szCs w:val="24"/>
        </w:rPr>
        <w:t>estratégia de fortalecimento do poder local a partir da municipalização das políticas sociais</w:t>
      </w:r>
      <w:r w:rsidRPr="00D93213">
        <w:rPr>
          <w:rFonts w:ascii="Arial" w:hAnsi="Arial" w:cs="Arial"/>
          <w:sz w:val="24"/>
          <w:szCs w:val="24"/>
        </w:rPr>
        <w:t xml:space="preserve"> (FLEURY, 2004).</w:t>
      </w:r>
    </w:p>
    <w:p w14:paraId="63CCBA28" w14:textId="77777777" w:rsidR="00491ECE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</w:t>
      </w:r>
      <w:r w:rsidRPr="00D93213">
        <w:rPr>
          <w:rFonts w:ascii="Arial" w:hAnsi="Arial" w:cs="Arial"/>
          <w:sz w:val="24"/>
          <w:szCs w:val="24"/>
        </w:rPr>
        <w:t xml:space="preserve"> fortalecer institucional e politicamente os municípios, conferindo aos gestores das cidades um poder efetivo, significa gerar ou fortificar institui</w:t>
      </w:r>
      <w:r>
        <w:rPr>
          <w:rFonts w:ascii="Arial" w:hAnsi="Arial" w:cs="Arial"/>
          <w:sz w:val="24"/>
          <w:szCs w:val="24"/>
        </w:rPr>
        <w:t xml:space="preserve">ções que próximas dos cidadãos e assim, </w:t>
      </w:r>
      <w:r w:rsidRPr="00D93213">
        <w:rPr>
          <w:rFonts w:ascii="Arial" w:hAnsi="Arial" w:cs="Arial"/>
          <w:sz w:val="24"/>
          <w:szCs w:val="24"/>
        </w:rPr>
        <w:t xml:space="preserve">a democracia de base territorial” (BORJA </w:t>
      </w:r>
      <w:r>
        <w:rPr>
          <w:rFonts w:ascii="Arial" w:hAnsi="Arial" w:cs="Arial"/>
          <w:sz w:val="24"/>
          <w:szCs w:val="24"/>
        </w:rPr>
        <w:t>,</w:t>
      </w:r>
      <w:r w:rsidRPr="00D93213">
        <w:rPr>
          <w:rFonts w:ascii="Arial" w:hAnsi="Arial" w:cs="Arial"/>
          <w:sz w:val="24"/>
          <w:szCs w:val="24"/>
        </w:rPr>
        <w:t>1988</w:t>
      </w:r>
      <w:r>
        <w:rPr>
          <w:rFonts w:ascii="Arial" w:hAnsi="Arial" w:cs="Arial"/>
          <w:sz w:val="24"/>
          <w:szCs w:val="24"/>
        </w:rPr>
        <w:t>; ARRETCHE, 1996</w:t>
      </w:r>
      <w:r w:rsidRPr="00D93213">
        <w:rPr>
          <w:rFonts w:ascii="Arial" w:hAnsi="Arial" w:cs="Arial"/>
          <w:sz w:val="24"/>
          <w:szCs w:val="24"/>
        </w:rPr>
        <w:t xml:space="preserve">). </w:t>
      </w:r>
    </w:p>
    <w:p w14:paraId="400E8B6A" w14:textId="77777777" w:rsidR="00491ECE" w:rsidRPr="007575A2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5A2">
        <w:rPr>
          <w:rFonts w:ascii="Arial" w:hAnsi="Arial" w:cs="Arial"/>
          <w:sz w:val="24"/>
          <w:szCs w:val="24"/>
        </w:rPr>
        <w:t>Segundo Barbosa (2010), a escala local como espaço privilegiado da gestão e execução de políticas públicas sinaliza três questões fundamentais:</w:t>
      </w:r>
    </w:p>
    <w:p w14:paraId="09073728" w14:textId="77777777" w:rsidR="00491ECE" w:rsidRPr="007575A2" w:rsidRDefault="00491ECE" w:rsidP="00491ECE">
      <w:pPr>
        <w:pStyle w:val="PargrafodaLista"/>
        <w:numPr>
          <w:ilvl w:val="0"/>
          <w:numId w:val="26"/>
        </w:numPr>
        <w:jc w:val="both"/>
        <w:rPr>
          <w:rFonts w:cs="Arial"/>
          <w:szCs w:val="24"/>
        </w:rPr>
      </w:pPr>
      <w:r>
        <w:t xml:space="preserve">Superação da distância entre os agentes formuladores das ações e o público beneficiado; </w:t>
      </w:r>
    </w:p>
    <w:p w14:paraId="74DB9E3E" w14:textId="77777777" w:rsidR="00491ECE" w:rsidRPr="007575A2" w:rsidRDefault="00491ECE" w:rsidP="00491ECE">
      <w:pPr>
        <w:pStyle w:val="PargrafodaLista"/>
        <w:numPr>
          <w:ilvl w:val="0"/>
          <w:numId w:val="26"/>
        </w:numPr>
        <w:jc w:val="both"/>
        <w:rPr>
          <w:rFonts w:cs="Arial"/>
          <w:szCs w:val="24"/>
        </w:rPr>
      </w:pPr>
      <w:r>
        <w:t xml:space="preserve">Correspondência efetiva entre a qualidade da ação e as demandas de grupos sociais em “situação de vulnerabilidade”; </w:t>
      </w:r>
    </w:p>
    <w:p w14:paraId="2852B0E1" w14:textId="77777777" w:rsidR="00491ECE" w:rsidRPr="007575A2" w:rsidRDefault="00491ECE" w:rsidP="00491ECE">
      <w:pPr>
        <w:pStyle w:val="PargrafodaLista"/>
        <w:numPr>
          <w:ilvl w:val="0"/>
          <w:numId w:val="26"/>
        </w:numPr>
        <w:jc w:val="both"/>
        <w:rPr>
          <w:rFonts w:cs="Arial"/>
          <w:szCs w:val="24"/>
        </w:rPr>
      </w:pPr>
      <w:r>
        <w:t xml:space="preserve"> Realização das ações públicas sob controle social dos cidadãos </w:t>
      </w:r>
    </w:p>
    <w:p w14:paraId="07586110" w14:textId="77777777" w:rsidR="00491ECE" w:rsidRDefault="00491ECE" w:rsidP="00491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905490" w14:textId="77777777" w:rsidR="00491ECE" w:rsidRDefault="00491ECE" w:rsidP="00491EC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6589">
        <w:rPr>
          <w:rFonts w:ascii="Arial" w:hAnsi="Arial" w:cs="Arial"/>
          <w:sz w:val="24"/>
          <w:szCs w:val="24"/>
        </w:rPr>
        <w:lastRenderedPageBreak/>
        <w:t xml:space="preserve">O processo de </w:t>
      </w:r>
      <w:r w:rsidRPr="00796589">
        <w:rPr>
          <w:rFonts w:ascii="Arial" w:hAnsi="Arial" w:cs="Arial"/>
          <w:b/>
          <w:sz w:val="24"/>
          <w:szCs w:val="24"/>
        </w:rPr>
        <w:t>descentralização e democratização das políticas públicas,</w:t>
      </w:r>
      <w:r w:rsidRPr="00796589">
        <w:rPr>
          <w:rFonts w:ascii="Arial" w:hAnsi="Arial" w:cs="Arial"/>
          <w:sz w:val="24"/>
          <w:szCs w:val="24"/>
        </w:rPr>
        <w:t xml:space="preserve"> a abertura de </w:t>
      </w:r>
      <w:r w:rsidRPr="00796589">
        <w:rPr>
          <w:rFonts w:ascii="Arial" w:hAnsi="Arial" w:cs="Arial"/>
          <w:b/>
          <w:sz w:val="24"/>
          <w:szCs w:val="24"/>
        </w:rPr>
        <w:t>novos espaços de interlocução entre a sociedade e o poder local</w:t>
      </w:r>
      <w:r w:rsidRPr="00796589">
        <w:rPr>
          <w:rFonts w:ascii="Arial" w:hAnsi="Arial" w:cs="Arial"/>
          <w:sz w:val="24"/>
          <w:szCs w:val="24"/>
        </w:rPr>
        <w:t xml:space="preserve"> assume um importante papel como </w:t>
      </w:r>
      <w:r w:rsidRPr="00796589">
        <w:rPr>
          <w:rFonts w:ascii="Arial" w:hAnsi="Arial" w:cs="Arial"/>
          <w:b/>
          <w:sz w:val="24"/>
          <w:szCs w:val="24"/>
        </w:rPr>
        <w:t>mecanismos de participação cidadã e controle social das ações governamentais.</w:t>
      </w:r>
    </w:p>
    <w:p w14:paraId="10090988" w14:textId="77777777" w:rsidR="00491ECE" w:rsidRDefault="00491ECE" w:rsidP="00491EC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1ECE" w14:paraId="29C31357" w14:textId="77777777" w:rsidTr="005A2576">
        <w:tc>
          <w:tcPr>
            <w:tcW w:w="8494" w:type="dxa"/>
          </w:tcPr>
          <w:p w14:paraId="45BF6B7D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74836AB" wp14:editId="4865ED53">
                  <wp:extent cx="628650" cy="628650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658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DESCENTRALIZAÇÃO E DEMOCRATIZAÇÃO</w:t>
            </w:r>
          </w:p>
          <w:p w14:paraId="5B8B8661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58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DAS POLÍTICAS PÚBLICAS</w:t>
            </w:r>
          </w:p>
          <w:p w14:paraId="12AF2DA1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Symbol" w:char="F0DF"/>
            </w:r>
          </w:p>
          <w:p w14:paraId="65762CAA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589">
              <w:rPr>
                <w:rFonts w:ascii="Arial" w:hAnsi="Arial" w:cs="Arial"/>
                <w:b/>
                <w:color w:val="FF0000"/>
                <w:sz w:val="24"/>
                <w:szCs w:val="24"/>
              </w:rPr>
              <w:t>ESPAÇOS DE INTERLOCUÇÃO ENTRE A SOCIEDADE E O PODER LOCAL</w:t>
            </w:r>
          </w:p>
          <w:p w14:paraId="019C51EC" w14:textId="77777777" w:rsidR="00491ECE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sym w:font="Symbol" w:char="F0DF"/>
            </w:r>
          </w:p>
          <w:p w14:paraId="64FF8E3E" w14:textId="77777777" w:rsidR="00491ECE" w:rsidRPr="00796589" w:rsidRDefault="00491ECE" w:rsidP="005A257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658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PARTICIPAÇÃO CIDADÃ E CONTROLE SOCIAL DAS AÇÕES GOVERNAMENTAIS.</w:t>
            </w:r>
          </w:p>
          <w:p w14:paraId="3B00D39D" w14:textId="77777777" w:rsidR="00491ECE" w:rsidRDefault="00491ECE" w:rsidP="005A2576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3BC9BA43" w14:textId="77777777" w:rsidR="00491ECE" w:rsidRPr="00796589" w:rsidRDefault="00491ECE" w:rsidP="00491ECE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14:paraId="44FB6505" w14:textId="482DB9DC" w:rsidR="00491ECE" w:rsidRDefault="00491ECE" w:rsidP="00491E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 xml:space="preserve"> O conceito de controle social está na base, fundamentado nos princípios de contrato social de Rousseau, que ao se estabelecer pacto social entre as pessoas, dá-se origem, à organização da sociedade (BORDIGNON, 2008).             Todavia, o efetivo controle social só será possível a partir do momento em que os conselhos se tornarem verdadeiramente um espaço de democracia participativa, ou seja, um espaço de mediação de interesses e conflitos entre os mais diversos atores da sociedade. Tendo em vista a importância desta institucionalidade no processo de democratização do controle direto da sociedade sobre as ações do governo, este trabalho se propõe a discutir as possibilidades e limites no exercício do controle social das políticas públicas pelos conselhos gestores.</w:t>
      </w:r>
    </w:p>
    <w:p w14:paraId="1D3FF980" w14:textId="77777777" w:rsidR="00491ECE" w:rsidRDefault="0049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5F51FF" w14:textId="77777777" w:rsidR="00491ECE" w:rsidRPr="00EE6BE1" w:rsidRDefault="00491ECE" w:rsidP="00491ECE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2D99408" w14:textId="77777777" w:rsidR="00491ECE" w:rsidRPr="00EE6BE1" w:rsidRDefault="00491ECE" w:rsidP="00491ECE">
      <w:pPr>
        <w:pStyle w:val="Corpodetexto"/>
        <w:numPr>
          <w:ilvl w:val="1"/>
          <w:numId w:val="27"/>
        </w:numPr>
        <w:shd w:val="clear" w:color="auto" w:fill="FFE599" w:themeFill="accent4" w:themeFillTint="66"/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EE6BE1">
        <w:rPr>
          <w:rFonts w:ascii="Arial" w:hAnsi="Arial" w:cs="Arial"/>
          <w:b/>
          <w:bCs/>
          <w:sz w:val="24"/>
          <w:szCs w:val="24"/>
        </w:rPr>
        <w:t>CONTROLE SOCIAL</w:t>
      </w:r>
    </w:p>
    <w:p w14:paraId="4010BC11" w14:textId="3A536F67" w:rsidR="00491ECE" w:rsidRDefault="00491ECE" w:rsidP="00491ECE">
      <w:pPr>
        <w:pStyle w:val="Corpodetexto"/>
        <w:spacing w:line="360" w:lineRule="auto"/>
        <w:ind w:firstLine="357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>O controle social consiste, em canais de participação na gestão governamental, com a presença de novos sujeitos coletivos nos processos decisórios (ASSIS; VILLA, 2003).</w:t>
      </w:r>
    </w:p>
    <w:p w14:paraId="5D0BA4C0" w14:textId="77777777" w:rsidR="00491ECE" w:rsidRPr="00EE6BE1" w:rsidRDefault="00491ECE" w:rsidP="00491ECE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2BC4C05" w14:textId="77777777" w:rsidR="00491ECE" w:rsidRPr="00EE6BE1" w:rsidRDefault="00491ECE" w:rsidP="00491ECE">
      <w:pPr>
        <w:pStyle w:val="Corpodetexto"/>
        <w:shd w:val="clear" w:color="auto" w:fill="FFE599" w:themeFill="accent4" w:themeFillTint="66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3.2.1 </w:t>
      </w:r>
      <w:r w:rsidRPr="00EE6BE1">
        <w:rPr>
          <w:rFonts w:ascii="Arial" w:hAnsi="Arial" w:cs="Arial"/>
          <w:b/>
          <w:sz w:val="24"/>
          <w:szCs w:val="24"/>
        </w:rPr>
        <w:t>MECANISMOS, CANAIS OU INSTRUMENTOS DE PARTICIPAÇÃO</w:t>
      </w:r>
    </w:p>
    <w:p w14:paraId="2CBD0F5E" w14:textId="77777777" w:rsidR="00491ECE" w:rsidRPr="00EE6BE1" w:rsidRDefault="00491ECE" w:rsidP="00491ECE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 xml:space="preserve"> </w:t>
      </w:r>
      <w:r w:rsidRPr="00EE6BE1">
        <w:rPr>
          <w:rFonts w:ascii="Arial" w:hAnsi="Arial" w:cs="Arial"/>
          <w:sz w:val="24"/>
          <w:szCs w:val="24"/>
        </w:rPr>
        <w:tab/>
        <w:t xml:space="preserve">Segundo </w:t>
      </w:r>
      <w:proofErr w:type="spellStart"/>
      <w:r w:rsidRPr="00EE6BE1">
        <w:rPr>
          <w:rFonts w:ascii="Arial" w:hAnsi="Arial" w:cs="Arial"/>
          <w:sz w:val="24"/>
          <w:szCs w:val="24"/>
        </w:rPr>
        <w:t>Siraque</w:t>
      </w:r>
      <w:proofErr w:type="spellEnd"/>
      <w:r w:rsidRPr="00EE6BE1">
        <w:rPr>
          <w:rFonts w:ascii="Arial" w:hAnsi="Arial" w:cs="Arial"/>
          <w:sz w:val="24"/>
          <w:szCs w:val="24"/>
        </w:rPr>
        <w:t xml:space="preserve"> (2004), os mecanismos, canais ou instrumentos de participação nos negócios estatais são numerosos., dentre eles:</w:t>
      </w:r>
    </w:p>
    <w:p w14:paraId="6C0361C9" w14:textId="77777777" w:rsidR="00491ECE" w:rsidRPr="00EE6BE1" w:rsidRDefault="00491ECE" w:rsidP="00491ECE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>Orçamento participativo;</w:t>
      </w:r>
    </w:p>
    <w:p w14:paraId="58CB57A6" w14:textId="77777777" w:rsidR="00491ECE" w:rsidRPr="00EE6BE1" w:rsidRDefault="00491ECE" w:rsidP="00491ECE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>Planejamento participativo;</w:t>
      </w:r>
    </w:p>
    <w:p w14:paraId="0BEE706C" w14:textId="77777777" w:rsidR="00491ECE" w:rsidRPr="00EE6BE1" w:rsidRDefault="00491ECE" w:rsidP="00491ECE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>Organizações não governamentais;</w:t>
      </w:r>
    </w:p>
    <w:p w14:paraId="555B8F0A" w14:textId="77777777" w:rsidR="00491ECE" w:rsidRPr="00EE6BE1" w:rsidRDefault="00491ECE" w:rsidP="00491ECE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>Meios de comunicação social;</w:t>
      </w:r>
    </w:p>
    <w:p w14:paraId="348B4821" w14:textId="77777777" w:rsidR="00491ECE" w:rsidRPr="00EE6BE1" w:rsidRDefault="00491ECE" w:rsidP="00491ECE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6BE1">
        <w:rPr>
          <w:rFonts w:ascii="Arial" w:hAnsi="Arial" w:cs="Arial"/>
          <w:sz w:val="24"/>
          <w:szCs w:val="24"/>
        </w:rPr>
        <w:t>Conselhos de políticas públicas;</w:t>
      </w:r>
    </w:p>
    <w:p w14:paraId="5E5AD721" w14:textId="77777777" w:rsidR="00491ECE" w:rsidRPr="00FE2447" w:rsidRDefault="00491ECE" w:rsidP="00491ECE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E6BE1">
        <w:rPr>
          <w:rFonts w:ascii="Arial" w:hAnsi="Arial" w:cs="Arial"/>
          <w:sz w:val="24"/>
          <w:szCs w:val="24"/>
        </w:rPr>
        <w:t xml:space="preserve">Ouvidorias  </w:t>
      </w:r>
    </w:p>
    <w:p w14:paraId="5DFBEF38" w14:textId="77777777" w:rsidR="00491ECE" w:rsidRPr="00350E2D" w:rsidRDefault="00491ECE" w:rsidP="00491ECE">
      <w:pPr>
        <w:shd w:val="clear" w:color="auto" w:fill="FFE599" w:themeFill="accent4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31F20"/>
          <w:w w:val="95"/>
          <w:sz w:val="24"/>
          <w:szCs w:val="24"/>
        </w:rPr>
        <w:t>3.2.2 CONTROLE</w:t>
      </w:r>
      <w:r w:rsidRPr="00350E2D">
        <w:rPr>
          <w:rFonts w:ascii="Arial" w:hAnsi="Arial" w:cs="Arial"/>
          <w:b/>
          <w:color w:val="231F20"/>
          <w:w w:val="95"/>
          <w:sz w:val="24"/>
          <w:szCs w:val="24"/>
        </w:rPr>
        <w:t xml:space="preserve"> SOCIAL DO PLANEJAMENTO ORÇAMENTÁRIO</w:t>
      </w:r>
    </w:p>
    <w:p w14:paraId="25151634" w14:textId="77777777" w:rsidR="00491ECE" w:rsidRPr="00FE2447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 xml:space="preserve">O controle social também pode ocorrer tanto no planejamento como na execução das ações do governo.  Estado deve planejar suas políticas públicas em conjunto com os segmentos representativos da sociedade civil. 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        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 sociedade deve participar não apenas da elaboração dos instrumentos de planejamento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spacing w:val="-3"/>
          <w:w w:val="105"/>
          <w:sz w:val="24"/>
          <w:szCs w:val="24"/>
        </w:rPr>
        <w:t>(PPA,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LDO</w:t>
      </w:r>
      <w:r w:rsidRPr="00350E2D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LOA),</w:t>
      </w:r>
      <w:r w:rsidRPr="00350E2D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mas,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inclusive,</w:t>
      </w:r>
      <w:r w:rsidRPr="00350E2D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do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processo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de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apreciação</w:t>
      </w:r>
      <w:r w:rsidRPr="00350E2D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</w:t>
      </w:r>
      <w:r w:rsidRPr="00350E2D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votação nas casas</w:t>
      </w:r>
      <w:r w:rsidRPr="00350E2D">
        <w:rPr>
          <w:rFonts w:ascii="Arial" w:hAnsi="Arial" w:cs="Arial"/>
          <w:color w:val="231F20"/>
          <w:spacing w:val="-4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legislativas.</w:t>
      </w:r>
    </w:p>
    <w:p w14:paraId="3501A115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A8D7474" w14:textId="77777777" w:rsidR="00491ECE" w:rsidRPr="00350E2D" w:rsidRDefault="00491ECE" w:rsidP="00491ECE">
      <w:pPr>
        <w:pStyle w:val="Ttulo3"/>
        <w:shd w:val="clear" w:color="auto" w:fill="FFE599" w:themeFill="accent4" w:themeFillTint="66"/>
        <w:spacing w:before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31F20"/>
          <w:w w:val="95"/>
        </w:rPr>
        <w:t xml:space="preserve">3.2.3 </w:t>
      </w:r>
      <w:r w:rsidRPr="00350E2D">
        <w:rPr>
          <w:rFonts w:ascii="Arial" w:hAnsi="Arial" w:cs="Arial"/>
          <w:b/>
          <w:color w:val="231F20"/>
          <w:w w:val="95"/>
        </w:rPr>
        <w:t>CONTROLE SOCIAL DA EXECUÇÃO DAS DESPESAS PÚBLICAS</w:t>
      </w:r>
    </w:p>
    <w:p w14:paraId="3FB9471B" w14:textId="77777777" w:rsidR="00491ECE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color w:val="231F20"/>
          <w:w w:val="105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>Encerrada a fase de elaboração, apreciação, votação e aprovação das peças orçamentárias, inicia-se a fase de execução. É o momento da realização dos fins públicos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estabelecidos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na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Constituição.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spacing w:val="-3"/>
          <w:w w:val="105"/>
          <w:sz w:val="24"/>
          <w:szCs w:val="24"/>
        </w:rPr>
        <w:t>Por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isso,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sociedade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deve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se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organizar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para participar da gestão desses recursos, em conjunto com os agentes</w:t>
      </w:r>
      <w:r w:rsidRPr="00350E2D">
        <w:rPr>
          <w:rFonts w:ascii="Arial" w:hAnsi="Arial" w:cs="Arial"/>
          <w:color w:val="231F20"/>
          <w:spacing w:val="-29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públicos.</w:t>
      </w:r>
    </w:p>
    <w:p w14:paraId="41E99CCB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color w:val="231F20"/>
          <w:w w:val="105"/>
          <w:sz w:val="24"/>
          <w:szCs w:val="24"/>
        </w:rPr>
      </w:pPr>
    </w:p>
    <w:p w14:paraId="3A30E440" w14:textId="77777777" w:rsidR="00491ECE" w:rsidRPr="00350E2D" w:rsidRDefault="00491ECE" w:rsidP="00491ECE">
      <w:pPr>
        <w:pStyle w:val="Ttulo3"/>
        <w:shd w:val="clear" w:color="auto" w:fill="FFE599" w:themeFill="accent4" w:themeFillTint="66"/>
        <w:spacing w:before="0"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w w:val="95"/>
        </w:rPr>
        <w:lastRenderedPageBreak/>
        <w:t xml:space="preserve">3.2.4 </w:t>
      </w:r>
      <w:r w:rsidRPr="00350E2D">
        <w:rPr>
          <w:rFonts w:ascii="Arial" w:hAnsi="Arial" w:cs="Arial"/>
          <w:b/>
          <w:color w:val="auto"/>
          <w:w w:val="95"/>
        </w:rPr>
        <w:t>FORMAS DE EXERCÍCIO DO CONTROLE SOCIAL</w:t>
      </w:r>
    </w:p>
    <w:p w14:paraId="00B13030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>O controle social pode ser exercido pelos conselhos de políticas públicas ou diretamente pelos cidadãos, individualmente ou de forma organizada.</w:t>
      </w:r>
    </w:p>
    <w:p w14:paraId="2892591C" w14:textId="77777777" w:rsidR="00491ECE" w:rsidRPr="00350E2D" w:rsidRDefault="00491ECE" w:rsidP="00491ECE">
      <w:pPr>
        <w:pStyle w:val="Ttulo3"/>
        <w:shd w:val="clear" w:color="auto" w:fill="FFE599" w:themeFill="accent4" w:themeFillTint="66"/>
        <w:spacing w:before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31F20"/>
          <w:w w:val="95"/>
        </w:rPr>
        <w:t xml:space="preserve">3.2.5 </w:t>
      </w:r>
      <w:r w:rsidRPr="00350E2D">
        <w:rPr>
          <w:rFonts w:ascii="Arial" w:hAnsi="Arial" w:cs="Arial"/>
          <w:b/>
          <w:color w:val="231F20"/>
          <w:w w:val="95"/>
        </w:rPr>
        <w:t>O CONTROLE SOCIAL EXERCIDO PELOS CONSELHOS</w:t>
      </w:r>
    </w:p>
    <w:p w14:paraId="11715F71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45672FFB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31F20"/>
          <w:w w:val="105"/>
          <w:sz w:val="24"/>
          <w:szCs w:val="24"/>
        </w:rPr>
        <w:t>O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conselhos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são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instâncias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de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exercício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da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cidadania,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que</w:t>
      </w:r>
      <w:r w:rsidRPr="00350E2D">
        <w:rPr>
          <w:rFonts w:ascii="Arial" w:hAnsi="Arial" w:cs="Arial"/>
          <w:color w:val="231F20"/>
          <w:spacing w:val="-26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 xml:space="preserve">abrem espaço para a participação popular na gestão pública. Nesse sentido, os conselhos podem ser classificados conforme as funções que exercem. </w:t>
      </w:r>
      <w:r w:rsidRPr="00350E2D">
        <w:rPr>
          <w:rFonts w:ascii="Arial" w:hAnsi="Arial" w:cs="Arial"/>
          <w:b/>
          <w:color w:val="231F20"/>
          <w:w w:val="105"/>
          <w:sz w:val="24"/>
          <w:szCs w:val="24"/>
        </w:rPr>
        <w:t>Assim, os conselhos</w:t>
      </w:r>
      <w:r w:rsidRPr="00350E2D">
        <w:rPr>
          <w:rFonts w:ascii="Arial" w:hAnsi="Arial" w:cs="Arial"/>
          <w:b/>
          <w:color w:val="231F20"/>
          <w:spacing w:val="5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b/>
          <w:color w:val="231F20"/>
          <w:w w:val="105"/>
          <w:sz w:val="24"/>
          <w:szCs w:val="24"/>
        </w:rPr>
        <w:t>podem desempenhar, conforme o caso, funções de fiscalização, de mobilização, de deliberação ou de</w:t>
      </w:r>
      <w:r w:rsidRPr="00350E2D">
        <w:rPr>
          <w:rFonts w:ascii="Arial" w:hAnsi="Arial" w:cs="Arial"/>
          <w:b/>
          <w:color w:val="231F20"/>
          <w:spacing w:val="-21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b/>
          <w:color w:val="231F20"/>
          <w:w w:val="105"/>
          <w:sz w:val="24"/>
          <w:szCs w:val="24"/>
        </w:rPr>
        <w:t>consultoria.</w:t>
      </w:r>
    </w:p>
    <w:p w14:paraId="22A87BAD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>A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b/>
          <w:color w:val="231F20"/>
          <w:w w:val="105"/>
          <w:sz w:val="24"/>
          <w:szCs w:val="24"/>
        </w:rPr>
        <w:t>função</w:t>
      </w:r>
      <w:r w:rsidRPr="00350E2D">
        <w:rPr>
          <w:rFonts w:ascii="Arial" w:hAnsi="Arial" w:cs="Arial"/>
          <w:b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b/>
          <w:color w:val="231F20"/>
          <w:w w:val="105"/>
          <w:sz w:val="24"/>
          <w:szCs w:val="24"/>
        </w:rPr>
        <w:t>fiscalizadora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dos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conselhos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pressupõe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o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acompanhamento</w:t>
      </w:r>
      <w:r w:rsidRPr="00350E2D">
        <w:rPr>
          <w:rFonts w:ascii="Arial" w:hAnsi="Arial" w:cs="Arial"/>
          <w:color w:val="231F20"/>
          <w:spacing w:val="-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o</w:t>
      </w:r>
      <w:r w:rsidRPr="00350E2D">
        <w:rPr>
          <w:rFonts w:ascii="Arial" w:hAnsi="Arial" w:cs="Arial"/>
          <w:color w:val="231F20"/>
          <w:spacing w:val="-7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controle dos atos praticados pelos</w:t>
      </w:r>
      <w:r w:rsidRPr="00350E2D">
        <w:rPr>
          <w:rFonts w:ascii="Arial" w:hAnsi="Arial" w:cs="Arial"/>
          <w:color w:val="231F20"/>
          <w:spacing w:val="-38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governantes.</w:t>
      </w:r>
    </w:p>
    <w:p w14:paraId="349D6295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 xml:space="preserve">A </w:t>
      </w:r>
      <w:r w:rsidRPr="00350E2D">
        <w:rPr>
          <w:rFonts w:ascii="Arial" w:hAnsi="Arial" w:cs="Arial"/>
          <w:b/>
          <w:color w:val="231F20"/>
          <w:w w:val="105"/>
          <w:sz w:val="24"/>
          <w:szCs w:val="24"/>
        </w:rPr>
        <w:t xml:space="preserve">função mobilizadora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refere-se ao estímulo à participação popular na gestão pública e às contribuições para a formulação e disseminação de estratégias de informação para a sociedade sobre as políticas públicas.</w:t>
      </w:r>
    </w:p>
    <w:p w14:paraId="14DBB397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 xml:space="preserve">A </w:t>
      </w:r>
      <w:r w:rsidRPr="00350E2D">
        <w:rPr>
          <w:rFonts w:ascii="Arial" w:hAnsi="Arial" w:cs="Arial"/>
          <w:b/>
          <w:color w:val="231F20"/>
          <w:w w:val="105"/>
          <w:sz w:val="24"/>
          <w:szCs w:val="24"/>
        </w:rPr>
        <w:t>função deliberativa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, por sua vez, refere-se à prerrogativa dos conselhos de</w:t>
      </w:r>
      <w:r w:rsidRPr="00350E2D">
        <w:rPr>
          <w:rFonts w:ascii="Arial" w:hAnsi="Arial" w:cs="Arial"/>
          <w:color w:val="231F20"/>
          <w:spacing w:val="5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decidir sobre as estratégias utilizadas nas políticas públicas de sua competência, enquanto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função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consultiva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relaciona-se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à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emissão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de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opiniões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sugestões</w:t>
      </w:r>
      <w:r w:rsidRPr="00350E2D">
        <w:rPr>
          <w:rFonts w:ascii="Arial" w:hAnsi="Arial" w:cs="Arial"/>
          <w:color w:val="231F20"/>
          <w:spacing w:val="-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sobre assuntos</w:t>
      </w:r>
      <w:r w:rsidRPr="00350E2D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que</w:t>
      </w:r>
      <w:r w:rsidRPr="00350E2D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lhes</w:t>
      </w:r>
      <w:r w:rsidRPr="00350E2D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são</w:t>
      </w:r>
      <w:r w:rsidRPr="00350E2D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correlatos.</w:t>
      </w:r>
    </w:p>
    <w:p w14:paraId="4B8569F1" w14:textId="77777777" w:rsidR="00491ECE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color w:val="231F20"/>
          <w:w w:val="105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>A legislação brasileira prevê a existência de inúmeros conselhos de políticas públicas,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alguns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com</w:t>
      </w:r>
      <w:r w:rsidRPr="00350E2D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abrangência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nacional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outros</w:t>
      </w:r>
      <w:r w:rsidRPr="00350E2D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cuja</w:t>
      </w:r>
      <w:r w:rsidRPr="00350E2D">
        <w:rPr>
          <w:rFonts w:ascii="Arial" w:hAnsi="Arial" w:cs="Arial"/>
          <w:color w:val="231F20"/>
          <w:spacing w:val="-13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atuação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é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restrita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a</w:t>
      </w:r>
      <w:r w:rsidRPr="00350E2D">
        <w:rPr>
          <w:rFonts w:ascii="Arial" w:hAnsi="Arial" w:cs="Arial"/>
          <w:color w:val="231F20"/>
          <w:spacing w:val="-14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estados e</w:t>
      </w:r>
      <w:r w:rsidRPr="00350E2D">
        <w:rPr>
          <w:rFonts w:ascii="Arial" w:hAnsi="Arial" w:cs="Arial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105"/>
          <w:sz w:val="24"/>
          <w:szCs w:val="24"/>
        </w:rPr>
        <w:t>municípios.</w:t>
      </w:r>
    </w:p>
    <w:p w14:paraId="583E2455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w w:val="105"/>
          <w:sz w:val="24"/>
          <w:szCs w:val="24"/>
        </w:rPr>
        <w:t xml:space="preserve"> Alguns exemplos de Conselhos:</w:t>
      </w:r>
    </w:p>
    <w:p w14:paraId="6304AC4A" w14:textId="77777777" w:rsidR="00491ECE" w:rsidRPr="00350E2D" w:rsidRDefault="00491ECE" w:rsidP="00491ECE">
      <w:pPr>
        <w:pStyle w:val="TableParagraph"/>
        <w:numPr>
          <w:ilvl w:val="0"/>
          <w:numId w:val="29"/>
        </w:numPr>
        <w:spacing w:before="0" w:line="360" w:lineRule="auto"/>
        <w:rPr>
          <w:rFonts w:ascii="Arial" w:hAnsi="Arial" w:cs="Arial"/>
          <w:b/>
          <w:w w:val="85"/>
          <w:sz w:val="24"/>
          <w:szCs w:val="24"/>
        </w:rPr>
      </w:pPr>
      <w:proofErr w:type="spellStart"/>
      <w:r w:rsidRPr="00350E2D">
        <w:rPr>
          <w:rFonts w:ascii="Arial" w:hAnsi="Arial" w:cs="Arial"/>
          <w:b/>
          <w:w w:val="85"/>
          <w:sz w:val="24"/>
          <w:szCs w:val="24"/>
        </w:rPr>
        <w:t>Conselho</w:t>
      </w:r>
      <w:proofErr w:type="spellEnd"/>
      <w:r w:rsidRPr="00350E2D">
        <w:rPr>
          <w:rFonts w:ascii="Arial" w:hAnsi="Arial" w:cs="Arial"/>
          <w:b/>
          <w:w w:val="85"/>
          <w:sz w:val="24"/>
          <w:szCs w:val="24"/>
        </w:rPr>
        <w:t xml:space="preserve"> de </w:t>
      </w:r>
      <w:proofErr w:type="spellStart"/>
      <w:r w:rsidRPr="00350E2D">
        <w:rPr>
          <w:rFonts w:ascii="Arial" w:hAnsi="Arial" w:cs="Arial"/>
          <w:b/>
          <w:w w:val="85"/>
          <w:sz w:val="24"/>
          <w:szCs w:val="24"/>
        </w:rPr>
        <w:t>alimentação</w:t>
      </w:r>
      <w:proofErr w:type="spellEnd"/>
      <w:r w:rsidRPr="00350E2D">
        <w:rPr>
          <w:rFonts w:ascii="Arial" w:hAnsi="Arial" w:cs="Arial"/>
          <w:b/>
          <w:w w:val="85"/>
          <w:sz w:val="24"/>
          <w:szCs w:val="24"/>
        </w:rPr>
        <w:t xml:space="preserve"> escolar</w:t>
      </w:r>
    </w:p>
    <w:p w14:paraId="455283CD" w14:textId="77777777" w:rsidR="00491ECE" w:rsidRPr="00350E2D" w:rsidRDefault="00491ECE" w:rsidP="00491ECE">
      <w:pPr>
        <w:pStyle w:val="TableParagraph"/>
        <w:numPr>
          <w:ilvl w:val="0"/>
          <w:numId w:val="29"/>
        </w:numPr>
        <w:spacing w:before="0" w:line="360" w:lineRule="auto"/>
        <w:rPr>
          <w:rFonts w:ascii="Arial" w:hAnsi="Arial" w:cs="Arial"/>
          <w:b/>
          <w:w w:val="85"/>
          <w:sz w:val="24"/>
          <w:szCs w:val="24"/>
        </w:rPr>
      </w:pPr>
      <w:proofErr w:type="spellStart"/>
      <w:r w:rsidRPr="00350E2D">
        <w:rPr>
          <w:rFonts w:ascii="Arial" w:hAnsi="Arial" w:cs="Arial"/>
          <w:b/>
          <w:w w:val="85"/>
          <w:sz w:val="24"/>
          <w:szCs w:val="24"/>
        </w:rPr>
        <w:t>Conselho</w:t>
      </w:r>
      <w:proofErr w:type="spellEnd"/>
      <w:r w:rsidRPr="00350E2D">
        <w:rPr>
          <w:rFonts w:ascii="Arial" w:hAnsi="Arial" w:cs="Arial"/>
          <w:b/>
          <w:w w:val="85"/>
          <w:sz w:val="24"/>
          <w:szCs w:val="24"/>
        </w:rPr>
        <w:t xml:space="preserve"> Municipal de </w:t>
      </w:r>
      <w:proofErr w:type="spellStart"/>
      <w:r w:rsidRPr="00350E2D">
        <w:rPr>
          <w:rFonts w:ascii="Arial" w:hAnsi="Arial" w:cs="Arial"/>
          <w:b/>
          <w:w w:val="85"/>
          <w:sz w:val="24"/>
          <w:szCs w:val="24"/>
        </w:rPr>
        <w:t>Saúde</w:t>
      </w:r>
      <w:proofErr w:type="spellEnd"/>
    </w:p>
    <w:p w14:paraId="09971F0D" w14:textId="77777777" w:rsidR="00491ECE" w:rsidRPr="00816725" w:rsidRDefault="00491ECE" w:rsidP="00491ECE">
      <w:pPr>
        <w:pStyle w:val="TableParagraph"/>
        <w:numPr>
          <w:ilvl w:val="0"/>
          <w:numId w:val="29"/>
        </w:numPr>
        <w:spacing w:before="0" w:line="360" w:lineRule="auto"/>
        <w:rPr>
          <w:rFonts w:ascii="Arial" w:hAnsi="Arial" w:cs="Arial"/>
          <w:b/>
          <w:w w:val="85"/>
          <w:sz w:val="24"/>
          <w:szCs w:val="24"/>
          <w:lang w:val="pt-BR"/>
        </w:rPr>
      </w:pPr>
      <w:r w:rsidRPr="00816725">
        <w:rPr>
          <w:rFonts w:ascii="Arial" w:hAnsi="Arial" w:cs="Arial"/>
          <w:b/>
          <w:w w:val="85"/>
          <w:sz w:val="24"/>
          <w:szCs w:val="24"/>
          <w:lang w:val="pt-BR"/>
        </w:rPr>
        <w:t xml:space="preserve">Conselho do Fundo de Educação Básica </w:t>
      </w:r>
      <w:proofErr w:type="gramStart"/>
      <w:r w:rsidRPr="00816725">
        <w:rPr>
          <w:rFonts w:ascii="Arial" w:hAnsi="Arial" w:cs="Arial"/>
          <w:b/>
          <w:w w:val="85"/>
          <w:sz w:val="24"/>
          <w:szCs w:val="24"/>
          <w:lang w:val="pt-BR"/>
        </w:rPr>
        <w:t>( FUNDEB</w:t>
      </w:r>
      <w:proofErr w:type="gramEnd"/>
      <w:r w:rsidRPr="00816725">
        <w:rPr>
          <w:rFonts w:ascii="Arial" w:hAnsi="Arial" w:cs="Arial"/>
          <w:b/>
          <w:w w:val="85"/>
          <w:sz w:val="24"/>
          <w:szCs w:val="24"/>
          <w:lang w:val="pt-BR"/>
        </w:rPr>
        <w:t>)</w:t>
      </w:r>
    </w:p>
    <w:p w14:paraId="058EE575" w14:textId="30FD6096" w:rsidR="00491ECE" w:rsidRDefault="00491ECE" w:rsidP="00491ECE">
      <w:pPr>
        <w:pStyle w:val="TableParagraph"/>
        <w:numPr>
          <w:ilvl w:val="0"/>
          <w:numId w:val="29"/>
        </w:numPr>
        <w:spacing w:before="0" w:line="360" w:lineRule="auto"/>
        <w:rPr>
          <w:rFonts w:ascii="Arial" w:hAnsi="Arial" w:cs="Arial"/>
          <w:b/>
          <w:w w:val="85"/>
          <w:sz w:val="24"/>
          <w:szCs w:val="24"/>
        </w:rPr>
      </w:pPr>
      <w:proofErr w:type="spellStart"/>
      <w:r w:rsidRPr="00350E2D">
        <w:rPr>
          <w:rFonts w:ascii="Arial" w:hAnsi="Arial" w:cs="Arial"/>
          <w:b/>
          <w:w w:val="85"/>
          <w:sz w:val="24"/>
          <w:szCs w:val="24"/>
        </w:rPr>
        <w:t>Conselho</w:t>
      </w:r>
      <w:proofErr w:type="spellEnd"/>
      <w:r w:rsidRPr="00350E2D">
        <w:rPr>
          <w:rFonts w:ascii="Arial" w:hAnsi="Arial" w:cs="Arial"/>
          <w:b/>
          <w:w w:val="85"/>
          <w:sz w:val="24"/>
          <w:szCs w:val="24"/>
        </w:rPr>
        <w:t xml:space="preserve"> de </w:t>
      </w:r>
      <w:proofErr w:type="spellStart"/>
      <w:r w:rsidRPr="00350E2D">
        <w:rPr>
          <w:rFonts w:ascii="Arial" w:hAnsi="Arial" w:cs="Arial"/>
          <w:b/>
          <w:w w:val="85"/>
          <w:sz w:val="24"/>
          <w:szCs w:val="24"/>
        </w:rPr>
        <w:t>Assistência</w:t>
      </w:r>
      <w:proofErr w:type="spellEnd"/>
      <w:r w:rsidRPr="00350E2D">
        <w:rPr>
          <w:rFonts w:ascii="Arial" w:hAnsi="Arial" w:cs="Arial"/>
          <w:b/>
          <w:w w:val="85"/>
          <w:sz w:val="24"/>
          <w:szCs w:val="24"/>
        </w:rPr>
        <w:t xml:space="preserve"> Social</w:t>
      </w:r>
    </w:p>
    <w:p w14:paraId="5CAB4185" w14:textId="5A8845F3" w:rsidR="00491ECE" w:rsidRPr="00491ECE" w:rsidRDefault="00491ECE" w:rsidP="00491ECE">
      <w:pPr>
        <w:rPr>
          <w:rFonts w:ascii="Arial" w:eastAsia="Calibri" w:hAnsi="Arial" w:cs="Arial"/>
          <w:b/>
          <w:w w:val="85"/>
          <w:sz w:val="24"/>
          <w:szCs w:val="24"/>
          <w:lang w:val="en-US"/>
        </w:rPr>
      </w:pPr>
      <w:r>
        <w:rPr>
          <w:rFonts w:ascii="Arial" w:hAnsi="Arial" w:cs="Arial"/>
          <w:b/>
          <w:w w:val="85"/>
          <w:sz w:val="24"/>
          <w:szCs w:val="24"/>
        </w:rPr>
        <w:br w:type="page"/>
      </w:r>
    </w:p>
    <w:p w14:paraId="560561AA" w14:textId="77777777" w:rsidR="00491ECE" w:rsidRPr="00350E2D" w:rsidRDefault="00491ECE" w:rsidP="00491ECE">
      <w:pPr>
        <w:pStyle w:val="Ttulo3"/>
        <w:shd w:val="clear" w:color="auto" w:fill="FFE599" w:themeFill="accent4" w:themeFillTint="66"/>
        <w:spacing w:before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31F20"/>
          <w:w w:val="95"/>
        </w:rPr>
        <w:lastRenderedPageBreak/>
        <w:t xml:space="preserve">3.2.6 </w:t>
      </w:r>
      <w:r w:rsidRPr="00350E2D">
        <w:rPr>
          <w:rFonts w:ascii="Arial" w:hAnsi="Arial" w:cs="Arial"/>
          <w:b/>
          <w:color w:val="231F20"/>
          <w:w w:val="95"/>
        </w:rPr>
        <w:t>OUTRAS FORMAS DE EXERCER O CONTROLE SOCIAL</w:t>
      </w:r>
    </w:p>
    <w:p w14:paraId="27809E63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0C48F776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color w:val="231F20"/>
          <w:w w:val="105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>Mesmo sem participar dos conselhos, cada cidadão ou grupo de cidadãos, isoladamente ou em conjunto com entidades ou organizações da sociedade civil, pode</w:t>
      </w:r>
      <w:r w:rsidRPr="00350E2D">
        <w:rPr>
          <w:rFonts w:ascii="Arial" w:hAnsi="Arial" w:cs="Arial"/>
          <w:color w:val="231F20"/>
          <w:spacing w:val="-21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ser</w:t>
      </w:r>
      <w:r w:rsidRPr="00350E2D">
        <w:rPr>
          <w:rFonts w:ascii="Arial" w:hAnsi="Arial" w:cs="Arial"/>
          <w:color w:val="231F20"/>
          <w:spacing w:val="-21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fiscal</w:t>
      </w:r>
      <w:r w:rsidRPr="00350E2D">
        <w:rPr>
          <w:rFonts w:ascii="Arial" w:hAnsi="Arial" w:cs="Arial"/>
          <w:color w:val="231F20"/>
          <w:spacing w:val="-21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das</w:t>
      </w:r>
      <w:r w:rsidRPr="00350E2D">
        <w:rPr>
          <w:rFonts w:ascii="Arial" w:hAnsi="Arial" w:cs="Arial"/>
          <w:color w:val="231F20"/>
          <w:spacing w:val="-21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contas</w:t>
      </w:r>
      <w:r w:rsidRPr="00350E2D">
        <w:rPr>
          <w:rFonts w:ascii="Arial" w:hAnsi="Arial" w:cs="Arial"/>
          <w:color w:val="231F20"/>
          <w:spacing w:val="-21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públicas.</w:t>
      </w:r>
      <w:r w:rsidRPr="00350E2D">
        <w:rPr>
          <w:rFonts w:ascii="Arial" w:hAnsi="Arial" w:cs="Arial"/>
          <w:color w:val="231F20"/>
          <w:spacing w:val="-21"/>
          <w:w w:val="105"/>
          <w:sz w:val="24"/>
          <w:szCs w:val="24"/>
        </w:rPr>
        <w:t xml:space="preserve"> </w:t>
      </w:r>
    </w:p>
    <w:p w14:paraId="664A25E2" w14:textId="77777777" w:rsidR="00491ECE" w:rsidRPr="00350E2D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 xml:space="preserve">O cidadão também tem o direito de ter acesso aos processos de compras e ao conteúdo dos contratos celebrados pela Administração Pública, podendo </w:t>
      </w:r>
      <w:r w:rsidRPr="00350E2D">
        <w:rPr>
          <w:rFonts w:ascii="Arial" w:hAnsi="Arial" w:cs="Arial"/>
          <w:color w:val="231F20"/>
          <w:spacing w:val="-3"/>
          <w:w w:val="105"/>
          <w:sz w:val="24"/>
          <w:szCs w:val="24"/>
        </w:rPr>
        <w:t xml:space="preserve">acompanhar,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por exemplo, a sessão pública de julgamento de propostas em uma</w:t>
      </w:r>
      <w:r w:rsidRPr="00350E2D">
        <w:rPr>
          <w:rFonts w:ascii="Arial" w:hAnsi="Arial" w:cs="Arial"/>
          <w:color w:val="231F20"/>
          <w:spacing w:val="-1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licitação.</w:t>
      </w:r>
    </w:p>
    <w:p w14:paraId="459C3BE6" w14:textId="77777777" w:rsidR="00491ECE" w:rsidRPr="00816725" w:rsidRDefault="00491ECE" w:rsidP="00491ECE">
      <w:pPr>
        <w:pStyle w:val="TableParagraph"/>
        <w:spacing w:before="0" w:line="360" w:lineRule="auto"/>
        <w:ind w:left="0" w:firstLine="709"/>
        <w:jc w:val="both"/>
        <w:rPr>
          <w:rFonts w:ascii="Arial" w:hAnsi="Arial" w:cs="Arial"/>
          <w:b/>
          <w:w w:val="85"/>
          <w:sz w:val="24"/>
          <w:szCs w:val="24"/>
          <w:lang w:val="pt-BR"/>
        </w:rPr>
      </w:pPr>
    </w:p>
    <w:p w14:paraId="15B2B682" w14:textId="77777777" w:rsidR="00491ECE" w:rsidRPr="00350E2D" w:rsidRDefault="00491ECE" w:rsidP="00491ECE">
      <w:pPr>
        <w:pStyle w:val="Ttulo3"/>
        <w:shd w:val="clear" w:color="auto" w:fill="FFE599" w:themeFill="accent4" w:themeFillTint="66"/>
        <w:spacing w:before="0" w:line="360" w:lineRule="auto"/>
        <w:rPr>
          <w:rFonts w:ascii="Arial" w:hAnsi="Arial" w:cs="Arial"/>
          <w:b/>
          <w:color w:val="auto"/>
          <w:w w:val="95"/>
        </w:rPr>
      </w:pPr>
      <w:r>
        <w:rPr>
          <w:rFonts w:ascii="Arial" w:hAnsi="Arial" w:cs="Arial"/>
          <w:b/>
          <w:color w:val="auto"/>
          <w:w w:val="95"/>
        </w:rPr>
        <w:t xml:space="preserve">3.2.7 </w:t>
      </w:r>
      <w:r w:rsidRPr="00350E2D">
        <w:rPr>
          <w:rFonts w:ascii="Arial" w:hAnsi="Arial" w:cs="Arial"/>
          <w:b/>
          <w:color w:val="auto"/>
          <w:w w:val="95"/>
        </w:rPr>
        <w:t>O DIREITO À</w:t>
      </w:r>
      <w:r>
        <w:rPr>
          <w:rFonts w:ascii="Arial" w:hAnsi="Arial" w:cs="Arial"/>
          <w:b/>
          <w:color w:val="auto"/>
          <w:w w:val="95"/>
        </w:rPr>
        <w:t xml:space="preserve"> INFORMAÇÃO E O CONTROLE SOCIAL</w:t>
      </w:r>
    </w:p>
    <w:p w14:paraId="04104570" w14:textId="77777777" w:rsidR="00491ECE" w:rsidRPr="00350E2D" w:rsidRDefault="00491ECE" w:rsidP="00491EC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95"/>
          <w:sz w:val="24"/>
          <w:szCs w:val="24"/>
        </w:rPr>
        <w:t>O direito à informação sobre os recursos públicos</w:t>
      </w:r>
    </w:p>
    <w:p w14:paraId="7F44939B" w14:textId="38F05903" w:rsidR="00491ECE" w:rsidRDefault="00491ECE" w:rsidP="00491ECE">
      <w:pPr>
        <w:pStyle w:val="TableParagraph"/>
        <w:spacing w:before="0" w:line="360" w:lineRule="auto"/>
        <w:ind w:left="0" w:firstLine="709"/>
        <w:jc w:val="both"/>
        <w:rPr>
          <w:rFonts w:ascii="Arial" w:hAnsi="Arial" w:cs="Arial"/>
          <w:color w:val="231F20"/>
          <w:w w:val="105"/>
          <w:sz w:val="24"/>
          <w:szCs w:val="24"/>
          <w:lang w:val="pt-BR"/>
        </w:rPr>
      </w:pPr>
      <w:r w:rsidRPr="00816725">
        <w:rPr>
          <w:rFonts w:ascii="Arial" w:hAnsi="Arial" w:cs="Arial"/>
          <w:color w:val="231F20"/>
          <w:w w:val="105"/>
          <w:sz w:val="24"/>
          <w:szCs w:val="24"/>
          <w:lang w:val="pt-BR"/>
        </w:rPr>
        <w:t>A participação ativa do cidadão no controle social pressupõe a transparência</w:t>
      </w:r>
      <w:r w:rsidRPr="00816725">
        <w:rPr>
          <w:rFonts w:ascii="Arial" w:hAnsi="Arial" w:cs="Arial"/>
          <w:color w:val="231F20"/>
          <w:spacing w:val="-40"/>
          <w:w w:val="105"/>
          <w:sz w:val="24"/>
          <w:szCs w:val="24"/>
          <w:lang w:val="pt-BR"/>
        </w:rPr>
        <w:t xml:space="preserve"> </w:t>
      </w:r>
      <w:r w:rsidRPr="00816725">
        <w:rPr>
          <w:rFonts w:ascii="Arial" w:hAnsi="Arial" w:cs="Arial"/>
          <w:color w:val="231F20"/>
          <w:w w:val="105"/>
          <w:sz w:val="24"/>
          <w:szCs w:val="24"/>
          <w:lang w:val="pt-BR"/>
        </w:rPr>
        <w:t>das ações</w:t>
      </w:r>
      <w:r w:rsidRPr="00816725">
        <w:rPr>
          <w:rFonts w:ascii="Arial" w:hAnsi="Arial" w:cs="Arial"/>
          <w:color w:val="231F20"/>
          <w:spacing w:val="-12"/>
          <w:w w:val="105"/>
          <w:sz w:val="24"/>
          <w:szCs w:val="24"/>
          <w:lang w:val="pt-BR"/>
        </w:rPr>
        <w:t xml:space="preserve"> </w:t>
      </w:r>
      <w:r w:rsidRPr="00816725">
        <w:rPr>
          <w:rFonts w:ascii="Arial" w:hAnsi="Arial" w:cs="Arial"/>
          <w:color w:val="231F20"/>
          <w:w w:val="105"/>
          <w:sz w:val="24"/>
          <w:szCs w:val="24"/>
          <w:lang w:val="pt-BR"/>
        </w:rPr>
        <w:t>governamentais</w:t>
      </w:r>
      <w:r>
        <w:rPr>
          <w:rFonts w:ascii="Arial" w:hAnsi="Arial" w:cs="Arial"/>
          <w:color w:val="231F20"/>
          <w:w w:val="105"/>
          <w:sz w:val="24"/>
          <w:szCs w:val="24"/>
          <w:lang w:val="pt-BR"/>
        </w:rPr>
        <w:t>.</w:t>
      </w:r>
    </w:p>
    <w:p w14:paraId="7793AAD8" w14:textId="77777777" w:rsidR="00491ECE" w:rsidRPr="00816725" w:rsidRDefault="00491ECE" w:rsidP="00491ECE">
      <w:pPr>
        <w:pStyle w:val="TableParagraph"/>
        <w:spacing w:before="0" w:line="360" w:lineRule="auto"/>
        <w:ind w:left="0" w:firstLine="709"/>
        <w:jc w:val="both"/>
        <w:rPr>
          <w:rFonts w:ascii="Arial" w:hAnsi="Arial" w:cs="Arial"/>
          <w:color w:val="231F20"/>
          <w:w w:val="105"/>
          <w:sz w:val="24"/>
          <w:szCs w:val="24"/>
          <w:lang w:val="pt-BR"/>
        </w:rPr>
      </w:pPr>
    </w:p>
    <w:p w14:paraId="04DF8AD0" w14:textId="77777777" w:rsidR="00491ECE" w:rsidRPr="00816725" w:rsidRDefault="00491ECE" w:rsidP="00491ECE">
      <w:pPr>
        <w:pStyle w:val="TableParagraph"/>
        <w:shd w:val="clear" w:color="auto" w:fill="FFE599" w:themeFill="accent4" w:themeFillTint="66"/>
        <w:spacing w:before="0" w:line="360" w:lineRule="auto"/>
        <w:ind w:left="0" w:firstLine="0"/>
        <w:rPr>
          <w:rFonts w:ascii="Arial" w:hAnsi="Arial" w:cs="Arial"/>
          <w:b/>
          <w:color w:val="231F20"/>
          <w:spacing w:val="-3"/>
          <w:w w:val="105"/>
          <w:sz w:val="24"/>
          <w:szCs w:val="24"/>
          <w:lang w:val="pt-BR"/>
        </w:rPr>
      </w:pPr>
      <w:r w:rsidRPr="00816725">
        <w:rPr>
          <w:rFonts w:ascii="Arial" w:hAnsi="Arial" w:cs="Arial"/>
          <w:b/>
          <w:color w:val="231F20"/>
          <w:w w:val="105"/>
          <w:sz w:val="24"/>
          <w:szCs w:val="24"/>
          <w:lang w:val="pt-BR"/>
        </w:rPr>
        <w:t>3.2.7.1 Portal</w:t>
      </w:r>
      <w:r w:rsidRPr="00816725">
        <w:rPr>
          <w:rFonts w:ascii="Arial" w:hAnsi="Arial" w:cs="Arial"/>
          <w:b/>
          <w:color w:val="231F20"/>
          <w:spacing w:val="-12"/>
          <w:w w:val="105"/>
          <w:sz w:val="24"/>
          <w:szCs w:val="24"/>
          <w:lang w:val="pt-BR"/>
        </w:rPr>
        <w:t xml:space="preserve"> </w:t>
      </w:r>
      <w:r w:rsidRPr="00816725">
        <w:rPr>
          <w:rFonts w:ascii="Arial" w:hAnsi="Arial" w:cs="Arial"/>
          <w:b/>
          <w:color w:val="231F20"/>
          <w:w w:val="105"/>
          <w:sz w:val="24"/>
          <w:szCs w:val="24"/>
          <w:lang w:val="pt-BR"/>
        </w:rPr>
        <w:t>da</w:t>
      </w:r>
      <w:r w:rsidRPr="00816725">
        <w:rPr>
          <w:rFonts w:ascii="Arial" w:hAnsi="Arial" w:cs="Arial"/>
          <w:b/>
          <w:color w:val="231F20"/>
          <w:spacing w:val="-12"/>
          <w:w w:val="105"/>
          <w:sz w:val="24"/>
          <w:szCs w:val="24"/>
          <w:lang w:val="pt-BR"/>
        </w:rPr>
        <w:t xml:space="preserve"> </w:t>
      </w:r>
      <w:r w:rsidRPr="00816725">
        <w:rPr>
          <w:rFonts w:ascii="Arial" w:hAnsi="Arial" w:cs="Arial"/>
          <w:b/>
          <w:color w:val="231F20"/>
          <w:spacing w:val="-3"/>
          <w:w w:val="105"/>
          <w:sz w:val="24"/>
          <w:szCs w:val="24"/>
          <w:lang w:val="pt-BR"/>
        </w:rPr>
        <w:t>Transparência</w:t>
      </w:r>
    </w:p>
    <w:p w14:paraId="0EDCF773" w14:textId="77777777" w:rsidR="00491ECE" w:rsidRPr="00EE6C78" w:rsidRDefault="00491ECE" w:rsidP="00491ECE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0E2D">
        <w:rPr>
          <w:rFonts w:ascii="Arial" w:hAnsi="Arial" w:cs="Arial"/>
          <w:color w:val="231F20"/>
          <w:w w:val="105"/>
          <w:sz w:val="24"/>
          <w:szCs w:val="24"/>
        </w:rPr>
        <w:t>O governo deve propiciar ao cidadão a possibilidade de entender os mecanismos de gestão, para que ele possa influenciar no processo de tomada de decisões. O acesso do</w:t>
      </w:r>
      <w:r w:rsidRPr="00350E2D">
        <w:rPr>
          <w:rFonts w:ascii="Arial" w:hAnsi="Arial" w:cs="Arial"/>
          <w:color w:val="231F20"/>
          <w:spacing w:val="55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cidadão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à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informação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simples</w:t>
      </w:r>
      <w:r w:rsidRPr="00350E2D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e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compreensível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é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o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ponto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de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partida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para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uma</w:t>
      </w:r>
      <w:r w:rsidRPr="00350E2D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350E2D">
        <w:rPr>
          <w:rFonts w:ascii="Arial" w:hAnsi="Arial" w:cs="Arial"/>
          <w:color w:val="231F20"/>
          <w:w w:val="105"/>
          <w:sz w:val="24"/>
          <w:szCs w:val="24"/>
        </w:rPr>
        <w:t>maior transparência.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1ECE" w:rsidRPr="009A4025" w14:paraId="0EC1B67D" w14:textId="77777777" w:rsidTr="005A2576">
        <w:tc>
          <w:tcPr>
            <w:tcW w:w="8494" w:type="dxa"/>
          </w:tcPr>
          <w:p w14:paraId="4E0DBEDC" w14:textId="77777777" w:rsidR="00491ECE" w:rsidRPr="00491ECE" w:rsidRDefault="00491ECE" w:rsidP="005A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it-IT"/>
              </w:rPr>
            </w:pPr>
            <w:r w:rsidRPr="009D7EC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94E73A1" wp14:editId="21B69F3D">
                  <wp:extent cx="857250" cy="85725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1ECE">
              <w:rPr>
                <w:rFonts w:ascii="Arial" w:hAnsi="Arial" w:cs="Arial"/>
                <w:b/>
                <w:caps/>
                <w:color w:val="FF0000"/>
                <w:sz w:val="24"/>
                <w:szCs w:val="24"/>
                <w:lang w:val="it-IT"/>
              </w:rPr>
              <w:t>aSSISTA....</w:t>
            </w:r>
            <w:r w:rsidRPr="00491ECE">
              <w:rPr>
                <w:color w:val="FF0000"/>
                <w:lang w:val="it-IT"/>
              </w:rPr>
              <w:t xml:space="preserve"> </w:t>
            </w:r>
          </w:p>
          <w:p w14:paraId="005FCDBA" w14:textId="77777777" w:rsidR="00491ECE" w:rsidRPr="00491ECE" w:rsidRDefault="00491ECE" w:rsidP="005A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491ECE">
              <w:rPr>
                <w:rFonts w:ascii="Arial" w:hAnsi="Arial" w:cs="Arial"/>
                <w:b/>
                <w:sz w:val="24"/>
                <w:szCs w:val="24"/>
                <w:lang w:val="it-IT"/>
              </w:rPr>
              <w:t>CONTROLE SOCIAL</w:t>
            </w:r>
          </w:p>
          <w:p w14:paraId="7663F6D7" w14:textId="77777777" w:rsidR="00491ECE" w:rsidRPr="00491ECE" w:rsidRDefault="00AB66B6" w:rsidP="005A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fldChar w:fldCharType="begin"/>
            </w:r>
            <w:r w:rsidRPr="009A4025">
              <w:rPr>
                <w:lang w:val="it-IT"/>
              </w:rPr>
              <w:instrText xml:space="preserve"> HYPERLINK "https://www.youtube.com/watch?v=Avdqg3Q3p1E" </w:instrText>
            </w:r>
            <w:r>
              <w:fldChar w:fldCharType="separate"/>
            </w:r>
            <w:r w:rsidR="00491ECE" w:rsidRPr="00491ECE">
              <w:rPr>
                <w:rStyle w:val="Hiperlink"/>
                <w:rFonts w:ascii="Arial" w:hAnsi="Arial" w:cs="Arial"/>
                <w:sz w:val="24"/>
                <w:szCs w:val="24"/>
                <w:lang w:val="it-IT"/>
              </w:rPr>
              <w:t>https://www.youtube.com/watch?v=Avdqg3Q3p1E</w:t>
            </w:r>
            <w:r>
              <w:rPr>
                <w:rStyle w:val="Hiperlink"/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14:paraId="74017EA1" w14:textId="77777777" w:rsidR="00491ECE" w:rsidRDefault="00491ECE" w:rsidP="005A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OUVIDORIA E PARTICIPAÇÃO SOCIAL NO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SUS  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CONSELHOS</w:t>
            </w:r>
          </w:p>
          <w:p w14:paraId="7863DDB2" w14:textId="77777777" w:rsidR="00491ECE" w:rsidRDefault="00AB66B6" w:rsidP="005A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10" w:history="1">
              <w:r w:rsidR="00491ECE" w:rsidRPr="00AA1AB1">
                <w:rPr>
                  <w:rStyle w:val="Hi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https://www.youtube.com/watch?v=KyrBlIS3dpE</w:t>
              </w:r>
            </w:hyperlink>
          </w:p>
          <w:p w14:paraId="2A3CF591" w14:textId="77777777" w:rsidR="00491ECE" w:rsidRPr="00491ECE" w:rsidRDefault="00491ECE" w:rsidP="005A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it-IT"/>
              </w:rPr>
            </w:pPr>
            <w:r w:rsidRPr="00491ECE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it-IT"/>
              </w:rPr>
              <w:t>CONTROLE SOCIAL - CGU</w:t>
            </w:r>
          </w:p>
          <w:p w14:paraId="7FA597E9" w14:textId="77777777" w:rsidR="00491ECE" w:rsidRPr="00491ECE" w:rsidRDefault="00AB66B6" w:rsidP="005A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  <w:lang w:val="it-IT"/>
              </w:rPr>
            </w:pPr>
            <w:r>
              <w:fldChar w:fldCharType="begin"/>
            </w:r>
            <w:r w:rsidRPr="009A4025">
              <w:rPr>
                <w:lang w:val="it-IT"/>
              </w:rPr>
              <w:instrText xml:space="preserve"> HYPERLINK "https://www.youtube.com/watch?v=XZyYni_J_uQ" </w:instrText>
            </w:r>
            <w:r>
              <w:fldChar w:fldCharType="separate"/>
            </w:r>
            <w:r w:rsidR="00491ECE" w:rsidRPr="00491ECE">
              <w:rPr>
                <w:rStyle w:val="Hiperlink"/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t>https://www.youtube.com/watch?v=XZyYni_J_uQ</w:t>
            </w:r>
            <w:r>
              <w:rPr>
                <w:rStyle w:val="Hiperlink"/>
                <w:rFonts w:ascii="Arial" w:hAnsi="Arial" w:cs="Arial"/>
                <w:sz w:val="21"/>
                <w:szCs w:val="21"/>
                <w:shd w:val="clear" w:color="auto" w:fill="FFFFFF"/>
                <w:lang w:val="it-IT"/>
              </w:rPr>
              <w:fldChar w:fldCharType="end"/>
            </w:r>
          </w:p>
        </w:tc>
      </w:tr>
    </w:tbl>
    <w:p w14:paraId="79E795D0" w14:textId="77777777" w:rsidR="00491ECE" w:rsidRPr="00491ECE" w:rsidRDefault="00491ECE" w:rsidP="00491ECE">
      <w:pPr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1ECE" w:rsidRPr="009D7EC0" w14:paraId="01938C02" w14:textId="77777777" w:rsidTr="005A2576">
        <w:tc>
          <w:tcPr>
            <w:tcW w:w="8494" w:type="dxa"/>
          </w:tcPr>
          <w:p w14:paraId="446B5096" w14:textId="77777777" w:rsidR="00491ECE" w:rsidRPr="00491ECE" w:rsidRDefault="00491ECE" w:rsidP="005A257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63FF666D" w14:textId="77777777" w:rsidR="00491ECE" w:rsidRDefault="00491ECE" w:rsidP="005A2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EC0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607A007" wp14:editId="1D932794">
                  <wp:extent cx="857250" cy="8572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Pr="009D7EC0">
              <w:rPr>
                <w:rFonts w:ascii="Arial" w:hAnsi="Arial" w:cs="Arial"/>
                <w:b/>
                <w:sz w:val="24"/>
                <w:szCs w:val="24"/>
              </w:rPr>
              <w:t>LEIA</w:t>
            </w:r>
          </w:p>
          <w:p w14:paraId="58095EEE" w14:textId="77777777" w:rsidR="00491ECE" w:rsidRPr="009D7EC0" w:rsidRDefault="00491ECE" w:rsidP="005A2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8BA98C" w14:textId="77777777" w:rsidR="00491ECE" w:rsidRDefault="00491ECE" w:rsidP="005A2576">
            <w:pPr>
              <w:pStyle w:val="Ttulo3"/>
              <w:shd w:val="clear" w:color="auto" w:fill="FFFFFF"/>
              <w:spacing w:before="0"/>
              <w:outlineLvl w:val="2"/>
              <w:rPr>
                <w:rFonts w:ascii="Arial" w:hAnsi="Arial" w:cs="Arial"/>
                <w:color w:val="222222"/>
              </w:rPr>
            </w:pPr>
            <w:r>
              <w:rPr>
                <w:rStyle w:val="ogd"/>
                <w:rFonts w:ascii="Arial" w:hAnsi="Arial" w:cs="Arial"/>
                <w:color w:val="1A0DAB"/>
              </w:rPr>
              <w:t>[PDF]</w:t>
            </w:r>
            <w:hyperlink r:id="rId12" w:history="1">
              <w:r>
                <w:rPr>
                  <w:rStyle w:val="Hiperlink"/>
                  <w:rFonts w:ascii="Arial" w:hAnsi="Arial" w:cs="Arial"/>
                  <w:b/>
                  <w:bCs/>
                  <w:color w:val="660099"/>
                </w:rPr>
                <w:t>Cartilha de Controle Social - CGU</w:t>
              </w:r>
            </w:hyperlink>
          </w:p>
          <w:p w14:paraId="5AF45EF0" w14:textId="77777777" w:rsidR="00491ECE" w:rsidRDefault="00491ECE" w:rsidP="005A2576">
            <w:pPr>
              <w:shd w:val="clear" w:color="auto" w:fill="FFFFFF"/>
              <w:spacing w:line="240" w:lineRule="atLeast"/>
              <w:rPr>
                <w:rFonts w:ascii="Arial" w:hAnsi="Arial" w:cs="Arial"/>
                <w:color w:val="808080"/>
              </w:rPr>
            </w:pPr>
            <w:r>
              <w:rPr>
                <w:rStyle w:val="CitaoHTML"/>
                <w:rFonts w:ascii="Arial" w:hAnsi="Arial" w:cs="Arial"/>
                <w:color w:val="006621"/>
                <w:sz w:val="21"/>
                <w:szCs w:val="21"/>
              </w:rPr>
              <w:t>www.cgu.gov.br/Publicacoes/controle-social/arquivos/controlesocial2012.pdf</w:t>
            </w:r>
          </w:p>
          <w:p w14:paraId="6BEAF96C" w14:textId="77777777" w:rsidR="00491ECE" w:rsidRPr="009D7EC0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F9514" w14:textId="77777777" w:rsidR="00491ECE" w:rsidRDefault="00AB66B6" w:rsidP="005A2576">
            <w:pPr>
              <w:pStyle w:val="Ttulo3"/>
              <w:spacing w:before="0"/>
              <w:outlineLvl w:val="2"/>
            </w:pPr>
            <w:hyperlink r:id="rId13" w:history="1">
              <w:r w:rsidR="00491ECE">
                <w:rPr>
                  <w:rStyle w:val="Hiperlink"/>
                  <w:b/>
                  <w:bCs/>
                  <w:color w:val="660099"/>
                </w:rPr>
                <w:t>Olho Vivo — Ministério da Transparência e Controladoria-Geral ... - CGU</w:t>
              </w:r>
            </w:hyperlink>
          </w:p>
          <w:p w14:paraId="43B6E905" w14:textId="77777777" w:rsidR="00491ECE" w:rsidRPr="002D03B7" w:rsidRDefault="00491ECE" w:rsidP="005A2576">
            <w:pPr>
              <w:shd w:val="clear" w:color="auto" w:fill="FFFFFF"/>
              <w:spacing w:line="240" w:lineRule="atLeast"/>
              <w:rPr>
                <w:rFonts w:ascii="Arial" w:hAnsi="Arial" w:cs="Arial"/>
                <w:color w:val="808080"/>
              </w:rPr>
            </w:pPr>
            <w:r>
              <w:rPr>
                <w:rStyle w:val="CitaoHTML"/>
                <w:rFonts w:ascii="Arial" w:hAnsi="Arial" w:cs="Arial"/>
                <w:color w:val="006621"/>
                <w:sz w:val="21"/>
                <w:szCs w:val="21"/>
              </w:rPr>
              <w:t>www.cgu.gov.br/assuntos/controle-social/olho-vivo</w:t>
            </w:r>
          </w:p>
          <w:p w14:paraId="5B164CF7" w14:textId="77777777" w:rsidR="00491ECE" w:rsidRPr="009D7EC0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EC7E6" w14:textId="77777777" w:rsidR="00491ECE" w:rsidRPr="009D7EC0" w:rsidRDefault="00491ECE" w:rsidP="00491ECE">
      <w:pPr>
        <w:rPr>
          <w:rFonts w:ascii="Arial" w:hAnsi="Arial" w:cs="Arial"/>
          <w:sz w:val="24"/>
          <w:szCs w:val="24"/>
        </w:rPr>
      </w:pPr>
    </w:p>
    <w:p w14:paraId="78F78B9C" w14:textId="77777777" w:rsidR="00491ECE" w:rsidRPr="009D7EC0" w:rsidRDefault="00491ECE" w:rsidP="00491ECE">
      <w:pPr>
        <w:rPr>
          <w:rFonts w:ascii="Arial" w:hAnsi="Arial" w:cs="Arial"/>
          <w:sz w:val="24"/>
          <w:szCs w:val="24"/>
        </w:rPr>
      </w:pPr>
    </w:p>
    <w:p w14:paraId="4BB3C8D5" w14:textId="70989FCD" w:rsidR="00491ECE" w:rsidRPr="00491ECE" w:rsidRDefault="00491ECE" w:rsidP="00491ECE">
      <w:pPr>
        <w:pStyle w:val="Ttulo"/>
        <w:rPr>
          <w:b/>
        </w:rPr>
      </w:pPr>
      <w:r w:rsidRPr="00491ECE">
        <w:rPr>
          <w:b/>
        </w:rPr>
        <w:t xml:space="preserve">4 - </w:t>
      </w:r>
      <w:r w:rsidRPr="00491ECE">
        <w:rPr>
          <w:rFonts w:ascii="Arial" w:hAnsi="Arial" w:cs="Arial"/>
          <w:b/>
          <w:sz w:val="32"/>
          <w:szCs w:val="32"/>
        </w:rPr>
        <w:t>SISTEMAS DE INFORMAÇÕES E INDICADORES</w:t>
      </w:r>
    </w:p>
    <w:p w14:paraId="4B2C7DDA" w14:textId="77777777" w:rsidR="00491ECE" w:rsidRPr="00B20B28" w:rsidRDefault="00491ECE" w:rsidP="00491ECE">
      <w:pPr>
        <w:pStyle w:val="Ttulo1"/>
        <w:ind w:left="360"/>
        <w:rPr>
          <w:rFonts w:ascii="Arial" w:hAnsi="Arial" w:cs="Arial"/>
          <w:b w:val="0"/>
          <w:color w:val="auto"/>
          <w:shd w:val="clear" w:color="auto" w:fill="FFFFFF"/>
        </w:rPr>
      </w:pPr>
      <w:r>
        <w:rPr>
          <w:rFonts w:ascii="Arial" w:hAnsi="Arial" w:cs="Arial"/>
          <w:b w:val="0"/>
          <w:color w:val="auto"/>
          <w:shd w:val="clear" w:color="auto" w:fill="FFFFFF"/>
        </w:rPr>
        <w:t>4.</w:t>
      </w:r>
      <w:r w:rsidRPr="00B20B28">
        <w:rPr>
          <w:rFonts w:ascii="Arial" w:hAnsi="Arial" w:cs="Arial"/>
          <w:b w:val="0"/>
          <w:color w:val="auto"/>
          <w:shd w:val="clear" w:color="auto" w:fill="FFFFFF"/>
        </w:rPr>
        <w:t xml:space="preserve">REFERENCIAL </w:t>
      </w:r>
      <w:r>
        <w:rPr>
          <w:rFonts w:ascii="Arial" w:hAnsi="Arial" w:cs="Arial"/>
          <w:b w:val="0"/>
          <w:color w:val="auto"/>
          <w:shd w:val="clear" w:color="auto" w:fill="FFFFFF"/>
        </w:rPr>
        <w:t>HISTÓRICO e</w:t>
      </w:r>
      <w:r w:rsidRPr="00B20B28">
        <w:rPr>
          <w:rFonts w:ascii="Arial" w:hAnsi="Arial" w:cs="Arial"/>
          <w:b w:val="0"/>
          <w:color w:val="auto"/>
          <w:shd w:val="clear" w:color="auto" w:fill="FFFFFF"/>
        </w:rPr>
        <w:t xml:space="preserve"> TEÓRICO</w:t>
      </w:r>
    </w:p>
    <w:p w14:paraId="04E4F24F" w14:textId="77777777" w:rsidR="00491ECE" w:rsidRPr="00B20B28" w:rsidRDefault="00491ECE" w:rsidP="00491ECE">
      <w:pPr>
        <w:rPr>
          <w:lang w:eastAsia="pt-BR"/>
        </w:rPr>
      </w:pPr>
    </w:p>
    <w:p w14:paraId="5E307991" w14:textId="77777777" w:rsidR="00491ECE" w:rsidRPr="00B20B28" w:rsidRDefault="00491ECE" w:rsidP="00491ECE">
      <w:pPr>
        <w:pStyle w:val="Ttulo2"/>
        <w:shd w:val="clear" w:color="auto" w:fill="FFE599" w:themeFill="accent4" w:themeFillTint="6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4</w:t>
      </w:r>
      <w:r w:rsidRPr="00B20B28">
        <w:rPr>
          <w:rFonts w:ascii="Arial" w:hAnsi="Arial" w:cs="Arial"/>
          <w:b/>
          <w:color w:val="auto"/>
        </w:rPr>
        <w:t xml:space="preserve">.1 </w:t>
      </w:r>
      <w:r>
        <w:rPr>
          <w:rFonts w:ascii="Arial" w:hAnsi="Arial" w:cs="Arial"/>
          <w:b/>
          <w:color w:val="auto"/>
        </w:rPr>
        <w:t>SISTEMAS DE INFORMAÇÃO</w:t>
      </w:r>
    </w:p>
    <w:p w14:paraId="2205C556" w14:textId="77777777" w:rsidR="00491ECE" w:rsidRPr="009D7EC0" w:rsidRDefault="00491ECE" w:rsidP="00491ECE">
      <w:pPr>
        <w:rPr>
          <w:rFonts w:ascii="Arial" w:hAnsi="Arial" w:cs="Arial"/>
          <w:sz w:val="24"/>
          <w:szCs w:val="24"/>
        </w:rPr>
      </w:pPr>
    </w:p>
    <w:p w14:paraId="52703714" w14:textId="77777777" w:rsidR="00491ECE" w:rsidRPr="007A32A4" w:rsidRDefault="00491ECE" w:rsidP="00491E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2A4">
        <w:rPr>
          <w:rFonts w:ascii="Arial" w:hAnsi="Arial" w:cs="Arial"/>
          <w:sz w:val="24"/>
          <w:szCs w:val="24"/>
        </w:rPr>
        <w:t xml:space="preserve">As organizações precisam estar preparadas para lidar com os problemas internos e externos do ambiente em que estão inseridas, para tanto buscam no desenvolvimento de sistemas de informações suporte para a resolução desses problemas. </w:t>
      </w:r>
    </w:p>
    <w:p w14:paraId="35FDD501" w14:textId="77777777" w:rsidR="00491ECE" w:rsidRDefault="00491ECE" w:rsidP="00491E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2A4">
        <w:rPr>
          <w:rFonts w:ascii="Arial" w:hAnsi="Arial" w:cs="Arial"/>
          <w:sz w:val="24"/>
          <w:szCs w:val="24"/>
        </w:rPr>
        <w:t>De forma estruturada, os sistemas de informação dão condições para que as organizações reajam às mudanças e se sintam alicerçadas por um processo decisório forte o suficiente para garantir a resolução dos problemas.</w:t>
      </w:r>
    </w:p>
    <w:p w14:paraId="65E15FED" w14:textId="2DCFAAC0" w:rsidR="00491ECE" w:rsidRDefault="00491ECE" w:rsidP="00491E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2A4">
        <w:rPr>
          <w:rFonts w:ascii="Arial" w:hAnsi="Arial" w:cs="Arial"/>
          <w:sz w:val="24"/>
          <w:szCs w:val="24"/>
        </w:rPr>
        <w:t>Os sistemas podem ser de contexto operacional ou gerencial, ou seja, Sistemas de Apoio às Operações e Sistema de Apoio Gerencial.</w:t>
      </w:r>
      <w:r>
        <w:rPr>
          <w:rFonts w:ascii="Arial" w:hAnsi="Arial" w:cs="Arial"/>
          <w:sz w:val="24"/>
          <w:szCs w:val="24"/>
        </w:rPr>
        <w:t xml:space="preserve"> (BAZZOTTI e GARCIA, 2009).</w:t>
      </w:r>
    </w:p>
    <w:p w14:paraId="444E1C55" w14:textId="03A1B443" w:rsidR="00491ECE" w:rsidRDefault="00491ECE" w:rsidP="0049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29FBC4" w14:textId="77777777" w:rsidR="00491ECE" w:rsidRPr="0000395F" w:rsidRDefault="00491ECE" w:rsidP="00491ECE">
      <w:pPr>
        <w:shd w:val="clear" w:color="auto" w:fill="FFE599" w:themeFill="accent4" w:themeFillTint="66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395F">
        <w:rPr>
          <w:rFonts w:ascii="Arial" w:hAnsi="Arial" w:cs="Arial"/>
          <w:b/>
          <w:sz w:val="24"/>
          <w:szCs w:val="24"/>
        </w:rPr>
        <w:lastRenderedPageBreak/>
        <w:t>4.1.1 ATRIBUTOS DE UM SISTEMA DE INFORMAÇÃO</w:t>
      </w:r>
    </w:p>
    <w:p w14:paraId="6FAC3A8F" w14:textId="77777777" w:rsidR="00491ECE" w:rsidRPr="007A32A4" w:rsidRDefault="00491ECE" w:rsidP="00491E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sistemas de informação contribuem com alguns atributos que facilitam a Gestão Estratégica nas organizações.</w:t>
      </w:r>
    </w:p>
    <w:p w14:paraId="3D4F6E2B" w14:textId="77777777" w:rsidR="00491ECE" w:rsidRPr="00D356E2" w:rsidRDefault="00491ECE" w:rsidP="00491ECE">
      <w:pPr>
        <w:pStyle w:val="PargrafodaLista"/>
        <w:numPr>
          <w:ilvl w:val="0"/>
          <w:numId w:val="30"/>
        </w:numPr>
        <w:rPr>
          <w:rFonts w:cs="Arial"/>
          <w:b/>
          <w:bCs/>
          <w:szCs w:val="24"/>
        </w:rPr>
      </w:pPr>
      <w:r w:rsidRPr="00D356E2">
        <w:rPr>
          <w:rFonts w:cs="Arial"/>
          <w:b/>
          <w:bCs/>
          <w:szCs w:val="24"/>
        </w:rPr>
        <w:t xml:space="preserve">Velocidade  </w:t>
      </w:r>
    </w:p>
    <w:p w14:paraId="2B4248F4" w14:textId="77777777" w:rsidR="00491ECE" w:rsidRPr="00D356E2" w:rsidRDefault="00491ECE" w:rsidP="00491ECE">
      <w:pPr>
        <w:pStyle w:val="PargrafodaLista"/>
        <w:numPr>
          <w:ilvl w:val="0"/>
          <w:numId w:val="30"/>
        </w:numPr>
        <w:rPr>
          <w:rFonts w:cs="Arial"/>
          <w:b/>
          <w:bCs/>
          <w:szCs w:val="24"/>
        </w:rPr>
      </w:pPr>
      <w:r w:rsidRPr="00D356E2">
        <w:rPr>
          <w:rFonts w:cs="Arial"/>
          <w:b/>
          <w:bCs/>
          <w:szCs w:val="24"/>
        </w:rPr>
        <w:t xml:space="preserve">Custo   </w:t>
      </w:r>
    </w:p>
    <w:p w14:paraId="28F5909C" w14:textId="77777777" w:rsidR="00491ECE" w:rsidRPr="00D356E2" w:rsidRDefault="00491ECE" w:rsidP="00491ECE">
      <w:pPr>
        <w:pStyle w:val="PargrafodaLista"/>
        <w:numPr>
          <w:ilvl w:val="0"/>
          <w:numId w:val="30"/>
        </w:numPr>
        <w:rPr>
          <w:rFonts w:cs="Arial"/>
          <w:b/>
          <w:bCs/>
          <w:szCs w:val="24"/>
        </w:rPr>
      </w:pPr>
      <w:r w:rsidRPr="00D356E2">
        <w:rPr>
          <w:rFonts w:cs="Arial"/>
          <w:b/>
          <w:bCs/>
          <w:szCs w:val="24"/>
        </w:rPr>
        <w:t xml:space="preserve">Valor  </w:t>
      </w:r>
    </w:p>
    <w:p w14:paraId="6FB96D96" w14:textId="77777777" w:rsidR="00491ECE" w:rsidRPr="00D356E2" w:rsidRDefault="00491ECE" w:rsidP="00491ECE">
      <w:pPr>
        <w:pStyle w:val="PargrafodaLista"/>
        <w:numPr>
          <w:ilvl w:val="0"/>
          <w:numId w:val="30"/>
        </w:numPr>
        <w:rPr>
          <w:rFonts w:cs="Arial"/>
          <w:b/>
          <w:bCs/>
          <w:szCs w:val="24"/>
        </w:rPr>
      </w:pPr>
      <w:r w:rsidRPr="00D356E2">
        <w:rPr>
          <w:rFonts w:cs="Arial"/>
          <w:b/>
          <w:bCs/>
          <w:szCs w:val="24"/>
        </w:rPr>
        <w:t xml:space="preserve">Confiabilidade </w:t>
      </w:r>
    </w:p>
    <w:p w14:paraId="37AE072F" w14:textId="77777777" w:rsidR="00491ECE" w:rsidRPr="00D356E2" w:rsidRDefault="00491ECE" w:rsidP="00491ECE">
      <w:pPr>
        <w:pStyle w:val="PargrafodaLista"/>
        <w:numPr>
          <w:ilvl w:val="0"/>
          <w:numId w:val="30"/>
        </w:numPr>
        <w:rPr>
          <w:rFonts w:cs="Arial"/>
          <w:b/>
          <w:bCs/>
          <w:szCs w:val="24"/>
        </w:rPr>
      </w:pPr>
      <w:r w:rsidRPr="00D356E2">
        <w:rPr>
          <w:rFonts w:cs="Arial"/>
          <w:b/>
          <w:bCs/>
          <w:szCs w:val="24"/>
        </w:rPr>
        <w:t xml:space="preserve">Precisão  </w:t>
      </w:r>
    </w:p>
    <w:p w14:paraId="2A565AEF" w14:textId="77777777" w:rsidR="00491ECE" w:rsidRPr="00D356E2" w:rsidRDefault="00491ECE" w:rsidP="00491ECE">
      <w:pPr>
        <w:pStyle w:val="PargrafodaLista"/>
        <w:numPr>
          <w:ilvl w:val="0"/>
          <w:numId w:val="30"/>
        </w:numPr>
        <w:rPr>
          <w:rFonts w:cs="Arial"/>
          <w:b/>
          <w:bCs/>
          <w:szCs w:val="24"/>
        </w:rPr>
      </w:pPr>
      <w:r w:rsidRPr="00D356E2">
        <w:rPr>
          <w:rFonts w:cs="Arial"/>
          <w:b/>
          <w:bCs/>
          <w:szCs w:val="24"/>
        </w:rPr>
        <w:t xml:space="preserve">Objetividade  </w:t>
      </w:r>
    </w:p>
    <w:p w14:paraId="4DEB59E4" w14:textId="77777777" w:rsidR="00491ECE" w:rsidRPr="008A2F17" w:rsidRDefault="00491ECE" w:rsidP="00491ECE">
      <w:pPr>
        <w:pStyle w:val="PargrafodaLista"/>
        <w:numPr>
          <w:ilvl w:val="0"/>
          <w:numId w:val="30"/>
        </w:numPr>
        <w:rPr>
          <w:rFonts w:cs="Arial"/>
          <w:szCs w:val="24"/>
        </w:rPr>
      </w:pPr>
      <w:r w:rsidRPr="00D356E2">
        <w:rPr>
          <w:rFonts w:cs="Arial"/>
          <w:b/>
          <w:bCs/>
          <w:szCs w:val="24"/>
        </w:rPr>
        <w:t>Atualidade</w:t>
      </w:r>
    </w:p>
    <w:p w14:paraId="58E45C37" w14:textId="77777777" w:rsidR="00491ECE" w:rsidRPr="00D356E2" w:rsidRDefault="00491ECE" w:rsidP="00491ECE">
      <w:pPr>
        <w:pStyle w:val="PargrafodaLista"/>
        <w:numPr>
          <w:ilvl w:val="0"/>
          <w:numId w:val="30"/>
        </w:numPr>
        <w:rPr>
          <w:rFonts w:cs="Arial"/>
          <w:szCs w:val="24"/>
        </w:rPr>
      </w:pPr>
      <w:r>
        <w:rPr>
          <w:rFonts w:cs="Arial"/>
          <w:b/>
          <w:bCs/>
          <w:szCs w:val="24"/>
        </w:rPr>
        <w:t>P</w:t>
      </w:r>
      <w:r w:rsidRPr="007A32A4">
        <w:rPr>
          <w:rFonts w:cs="Arial"/>
          <w:b/>
          <w:bCs/>
          <w:szCs w:val="24"/>
        </w:rPr>
        <w:t>rodutividade</w:t>
      </w:r>
    </w:p>
    <w:p w14:paraId="4BB28265" w14:textId="77777777" w:rsidR="00491ECE" w:rsidRPr="009D7EC0" w:rsidRDefault="00491ECE" w:rsidP="00491ECE">
      <w:pPr>
        <w:rPr>
          <w:rFonts w:ascii="Arial" w:hAnsi="Arial" w:cs="Arial"/>
          <w:sz w:val="24"/>
          <w:szCs w:val="24"/>
        </w:rPr>
      </w:pPr>
    </w:p>
    <w:p w14:paraId="1A41436C" w14:textId="77777777" w:rsidR="00491ECE" w:rsidRDefault="00491ECE" w:rsidP="0049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tipos de Sistema de Informação na Administração Pública merecem destaque:</w:t>
      </w:r>
    </w:p>
    <w:p w14:paraId="54C43AD5" w14:textId="77777777" w:rsidR="00491ECE" w:rsidRPr="007A32A4" w:rsidRDefault="00491ECE" w:rsidP="00491ECE">
      <w:pPr>
        <w:pStyle w:val="PargrafodaLista"/>
        <w:numPr>
          <w:ilvl w:val="0"/>
          <w:numId w:val="31"/>
        </w:numPr>
        <w:ind w:firstLine="720"/>
        <w:jc w:val="both"/>
        <w:rPr>
          <w:rStyle w:val="Forte"/>
          <w:rFonts w:cs="Arial"/>
          <w:b w:val="0"/>
          <w:szCs w:val="24"/>
        </w:rPr>
      </w:pPr>
      <w:r w:rsidRPr="007A32A4">
        <w:rPr>
          <w:rStyle w:val="Forte"/>
          <w:rFonts w:cs="Arial"/>
          <w:b w:val="0"/>
          <w:szCs w:val="24"/>
        </w:rPr>
        <w:t>Gestão Orçamentária, Contábil e Financeira</w:t>
      </w:r>
    </w:p>
    <w:p w14:paraId="0711EADA" w14:textId="77777777" w:rsidR="00491ECE" w:rsidRPr="007A32A4" w:rsidRDefault="00491ECE" w:rsidP="00491ECE">
      <w:pPr>
        <w:pStyle w:val="PargrafodaLista"/>
        <w:numPr>
          <w:ilvl w:val="0"/>
          <w:numId w:val="31"/>
        </w:numPr>
        <w:ind w:firstLine="720"/>
        <w:jc w:val="both"/>
        <w:rPr>
          <w:rStyle w:val="Forte"/>
          <w:rFonts w:cs="Arial"/>
          <w:b w:val="0"/>
          <w:szCs w:val="24"/>
        </w:rPr>
      </w:pPr>
      <w:r w:rsidRPr="007A32A4">
        <w:rPr>
          <w:rStyle w:val="Forte"/>
          <w:rFonts w:cs="Arial"/>
          <w:b w:val="0"/>
          <w:szCs w:val="24"/>
        </w:rPr>
        <w:t>Gestão Municipal de ISSQN</w:t>
      </w:r>
    </w:p>
    <w:p w14:paraId="556B6F22" w14:textId="77777777" w:rsidR="00491ECE" w:rsidRPr="007A32A4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 w:rsidRPr="007A32A4">
        <w:rPr>
          <w:rStyle w:val="Forte"/>
          <w:rFonts w:ascii="Arial" w:hAnsi="Arial" w:cs="Arial"/>
          <w:b w:val="0"/>
        </w:rPr>
        <w:t>Controle de caixa</w:t>
      </w:r>
    </w:p>
    <w:p w14:paraId="15933F33" w14:textId="77777777" w:rsidR="00491ECE" w:rsidRPr="007A32A4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 w:rsidRPr="007A32A4">
        <w:rPr>
          <w:rStyle w:val="Forte"/>
          <w:rFonts w:ascii="Arial" w:hAnsi="Arial" w:cs="Arial"/>
          <w:b w:val="0"/>
        </w:rPr>
        <w:t>Gestão de compras e licitações</w:t>
      </w:r>
    </w:p>
    <w:p w14:paraId="4CEC44D1" w14:textId="77777777" w:rsidR="00491ECE" w:rsidRPr="007A32A4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 w:rsidRPr="007A32A4">
        <w:rPr>
          <w:rStyle w:val="Forte"/>
          <w:rFonts w:ascii="Arial" w:hAnsi="Arial" w:cs="Arial"/>
          <w:b w:val="0"/>
        </w:rPr>
        <w:t>Gestão do Patrimônio</w:t>
      </w:r>
    </w:p>
    <w:p w14:paraId="1F18F619" w14:textId="77777777" w:rsidR="00491ECE" w:rsidRPr="007A32A4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 w:rsidRPr="007A32A4">
        <w:rPr>
          <w:rStyle w:val="Forte"/>
          <w:rFonts w:ascii="Arial" w:hAnsi="Arial" w:cs="Arial"/>
          <w:b w:val="0"/>
        </w:rPr>
        <w:t>Gestão de Materiais e Almoxarifado</w:t>
      </w:r>
    </w:p>
    <w:p w14:paraId="1BA5CD57" w14:textId="77777777" w:rsidR="00491ECE" w:rsidRPr="007A32A4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 w:rsidRPr="007A32A4">
        <w:rPr>
          <w:rStyle w:val="Forte"/>
          <w:rFonts w:ascii="Arial" w:hAnsi="Arial" w:cs="Arial"/>
          <w:b w:val="0"/>
        </w:rPr>
        <w:t>Gestão da Frota</w:t>
      </w:r>
    </w:p>
    <w:p w14:paraId="42C3352F" w14:textId="77777777" w:rsidR="00491ECE" w:rsidRPr="007A32A4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 w:rsidRPr="007A32A4">
        <w:rPr>
          <w:rStyle w:val="Forte"/>
          <w:rFonts w:ascii="Arial" w:hAnsi="Arial" w:cs="Arial"/>
          <w:b w:val="0"/>
        </w:rPr>
        <w:t>Controle de Ponto</w:t>
      </w:r>
    </w:p>
    <w:p w14:paraId="55DC16DA" w14:textId="77777777" w:rsidR="00491ECE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 w:rsidRPr="007A32A4">
        <w:rPr>
          <w:rStyle w:val="Forte"/>
          <w:rFonts w:ascii="Arial" w:hAnsi="Arial" w:cs="Arial"/>
          <w:b w:val="0"/>
        </w:rPr>
        <w:t>Gestão de Saneamento</w:t>
      </w:r>
    </w:p>
    <w:p w14:paraId="77658DAC" w14:textId="77777777" w:rsidR="00491ECE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Gestão das Receitas Municipais</w:t>
      </w:r>
    </w:p>
    <w:p w14:paraId="0DF8EF95" w14:textId="77777777" w:rsidR="00491ECE" w:rsidRDefault="00491ECE" w:rsidP="00491ECE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firstLine="72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Sistema de Convênios</w:t>
      </w:r>
    </w:p>
    <w:p w14:paraId="220BD06B" w14:textId="77777777" w:rsidR="00491ECE" w:rsidRDefault="00491ECE" w:rsidP="00491ECE">
      <w:pPr>
        <w:pStyle w:val="NormalWeb"/>
        <w:spacing w:before="0" w:beforeAutospacing="0" w:after="0" w:afterAutospacing="0" w:line="360" w:lineRule="auto"/>
        <w:ind w:left="1440"/>
        <w:jc w:val="both"/>
        <w:rPr>
          <w:rStyle w:val="Forte"/>
          <w:rFonts w:ascii="Arial" w:hAnsi="Arial" w:cs="Arial"/>
          <w:b w:val="0"/>
        </w:rPr>
      </w:pPr>
    </w:p>
    <w:p w14:paraId="3A474F92" w14:textId="77777777" w:rsidR="00491ECE" w:rsidRDefault="00491ECE" w:rsidP="00491ECE">
      <w:pPr>
        <w:pStyle w:val="NormalWeb"/>
        <w:shd w:val="clear" w:color="auto" w:fill="FFE599" w:themeFill="accent4" w:themeFillTint="66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 w:rsidRPr="0000395F">
        <w:rPr>
          <w:rStyle w:val="Forte"/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 xml:space="preserve">4.1.2 </w:t>
      </w:r>
      <w:r w:rsidRPr="0000395F">
        <w:rPr>
          <w:rStyle w:val="Forte"/>
          <w:rFonts w:ascii="Arial" w:hAnsi="Arial" w:cs="Arial"/>
          <w:shd w:val="clear" w:color="auto" w:fill="FFE599" w:themeFill="accent4" w:themeFillTint="66"/>
        </w:rPr>
        <w:t>CARACTERÍSTICASS DE UM SOFTWARE QUALIDADE</w:t>
      </w:r>
    </w:p>
    <w:p w14:paraId="5CC45E71" w14:textId="77777777" w:rsidR="00491ECE" w:rsidRDefault="00491ECE" w:rsidP="00491ECE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Funcionalidade: </w:t>
      </w:r>
      <w:r>
        <w:rPr>
          <w:rStyle w:val="Forte"/>
          <w:rFonts w:ascii="Arial" w:hAnsi="Arial" w:cs="Arial"/>
          <w:b w:val="0"/>
        </w:rPr>
        <w:t>s</w:t>
      </w:r>
      <w:r w:rsidRPr="0000395F">
        <w:rPr>
          <w:rStyle w:val="Forte"/>
          <w:rFonts w:ascii="Arial" w:hAnsi="Arial" w:cs="Arial"/>
          <w:b w:val="0"/>
        </w:rPr>
        <w:t>atisfaz às necessidades?</w:t>
      </w:r>
    </w:p>
    <w:p w14:paraId="7467FD0C" w14:textId="77777777" w:rsidR="00491ECE" w:rsidRDefault="00491ECE" w:rsidP="00491ECE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Confiabilidade:  </w:t>
      </w:r>
      <w:r w:rsidRPr="0000395F">
        <w:rPr>
          <w:rStyle w:val="Forte"/>
          <w:rFonts w:ascii="Arial" w:hAnsi="Arial" w:cs="Arial"/>
          <w:b w:val="0"/>
        </w:rPr>
        <w:t xml:space="preserve">é imune </w:t>
      </w:r>
      <w:proofErr w:type="gramStart"/>
      <w:r w:rsidRPr="0000395F">
        <w:rPr>
          <w:rStyle w:val="Forte"/>
          <w:rFonts w:ascii="Arial" w:hAnsi="Arial" w:cs="Arial"/>
          <w:b w:val="0"/>
        </w:rPr>
        <w:t>à</w:t>
      </w:r>
      <w:proofErr w:type="gramEnd"/>
      <w:r w:rsidRPr="0000395F">
        <w:rPr>
          <w:rStyle w:val="Forte"/>
          <w:rFonts w:ascii="Arial" w:hAnsi="Arial" w:cs="Arial"/>
          <w:b w:val="0"/>
        </w:rPr>
        <w:t xml:space="preserve"> falhas?</w:t>
      </w:r>
    </w:p>
    <w:p w14:paraId="5463BA0E" w14:textId="77777777" w:rsidR="00491ECE" w:rsidRPr="0000395F" w:rsidRDefault="00491ECE" w:rsidP="00491ECE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 xml:space="preserve">Usabilidade: </w:t>
      </w:r>
      <w:r w:rsidRPr="0000395F">
        <w:rPr>
          <w:rStyle w:val="Forte"/>
          <w:rFonts w:ascii="Arial" w:hAnsi="Arial" w:cs="Arial"/>
          <w:b w:val="0"/>
        </w:rPr>
        <w:t>é fácil de usar?</w:t>
      </w:r>
    </w:p>
    <w:p w14:paraId="10E59F4E" w14:textId="77777777" w:rsidR="00491ECE" w:rsidRPr="0000395F" w:rsidRDefault="00491ECE" w:rsidP="00491ECE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lastRenderedPageBreak/>
        <w:t xml:space="preserve">Eficiência: </w:t>
      </w:r>
      <w:r w:rsidRPr="0000395F">
        <w:rPr>
          <w:rStyle w:val="Forte"/>
          <w:rFonts w:ascii="Arial" w:hAnsi="Arial" w:cs="Arial"/>
          <w:b w:val="0"/>
        </w:rPr>
        <w:t>é rápido e “roda” bem?</w:t>
      </w:r>
    </w:p>
    <w:p w14:paraId="541D1C3F" w14:textId="77777777" w:rsidR="00491ECE" w:rsidRPr="0000395F" w:rsidRDefault="00491ECE" w:rsidP="00491ECE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</w:rPr>
      </w:pPr>
      <w:proofErr w:type="spellStart"/>
      <w:r>
        <w:rPr>
          <w:rStyle w:val="Forte"/>
          <w:rFonts w:ascii="Arial" w:hAnsi="Arial" w:cs="Arial"/>
        </w:rPr>
        <w:t>Manutenibilidade</w:t>
      </w:r>
      <w:proofErr w:type="spellEnd"/>
      <w:r>
        <w:rPr>
          <w:rStyle w:val="Forte"/>
          <w:rFonts w:ascii="Arial" w:hAnsi="Arial" w:cs="Arial"/>
        </w:rPr>
        <w:t xml:space="preserve">: </w:t>
      </w:r>
      <w:r w:rsidRPr="0000395F">
        <w:rPr>
          <w:rStyle w:val="Forte"/>
          <w:rFonts w:ascii="Arial" w:hAnsi="Arial" w:cs="Arial"/>
          <w:b w:val="0"/>
        </w:rPr>
        <w:t>É fácil de modificar ou promover melhorias?</w:t>
      </w:r>
    </w:p>
    <w:p w14:paraId="7BD17D77" w14:textId="77777777" w:rsidR="00491ECE" w:rsidRPr="008376DF" w:rsidRDefault="00491ECE" w:rsidP="00491ECE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8376DF">
        <w:rPr>
          <w:rStyle w:val="Forte"/>
          <w:rFonts w:ascii="Arial" w:hAnsi="Arial" w:cs="Arial"/>
        </w:rPr>
        <w:t>Portabilidade</w:t>
      </w:r>
      <w:r w:rsidRPr="008376DF">
        <w:rPr>
          <w:rStyle w:val="Forte"/>
          <w:rFonts w:ascii="Arial" w:hAnsi="Arial" w:cs="Arial"/>
          <w:b w:val="0"/>
        </w:rPr>
        <w:t>:  é fácil de usar em outro ambiente</w:t>
      </w:r>
    </w:p>
    <w:p w14:paraId="2EC7439B" w14:textId="77777777" w:rsidR="00491ECE" w:rsidRPr="008376DF" w:rsidRDefault="00491ECE" w:rsidP="00491ECE">
      <w:pPr>
        <w:rPr>
          <w:rFonts w:ascii="Arial" w:hAnsi="Arial" w:cs="Arial"/>
          <w:sz w:val="24"/>
          <w:szCs w:val="24"/>
        </w:rPr>
      </w:pPr>
    </w:p>
    <w:p w14:paraId="2D795113" w14:textId="77777777" w:rsidR="00491ECE" w:rsidRPr="008376DF" w:rsidRDefault="00491ECE" w:rsidP="00491ECE">
      <w:pPr>
        <w:shd w:val="clear" w:color="auto" w:fill="FFE599" w:themeFill="accent4" w:themeFillTint="66"/>
        <w:rPr>
          <w:rFonts w:ascii="Arial" w:hAnsi="Arial" w:cs="Arial"/>
          <w:b/>
          <w:sz w:val="24"/>
          <w:szCs w:val="24"/>
        </w:rPr>
      </w:pPr>
      <w:r w:rsidRPr="008376DF">
        <w:rPr>
          <w:rFonts w:ascii="Arial" w:hAnsi="Arial" w:cs="Arial"/>
          <w:b/>
          <w:sz w:val="24"/>
          <w:szCs w:val="24"/>
        </w:rPr>
        <w:t>4.2 INDICADORES</w:t>
      </w:r>
    </w:p>
    <w:p w14:paraId="22280F7C" w14:textId="77777777" w:rsidR="00491ECE" w:rsidRPr="008376DF" w:rsidRDefault="00491ECE" w:rsidP="00491E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6DF">
        <w:rPr>
          <w:rFonts w:ascii="Arial" w:hAnsi="Arial" w:cs="Arial"/>
          <w:b/>
          <w:sz w:val="24"/>
          <w:szCs w:val="24"/>
        </w:rPr>
        <w:t>HISTÓRICO:</w:t>
      </w:r>
      <w:r w:rsidRPr="008376DF">
        <w:rPr>
          <w:rFonts w:ascii="Arial" w:hAnsi="Arial" w:cs="Arial"/>
          <w:sz w:val="24"/>
          <w:szCs w:val="24"/>
        </w:rPr>
        <w:t xml:space="preserve"> A partir da Década de 90, os indicadores sociais e ambientais assumiram um papel de destaque: Desigualdade Social, qualidade de vida, direitos humanos, liberdades políticas, desenvolvimento sustentável, responsabilidade social e biodiversidade</w:t>
      </w:r>
    </w:p>
    <w:p w14:paraId="75E6C9C2" w14:textId="77777777" w:rsidR="00491ECE" w:rsidRPr="008376DF" w:rsidRDefault="00491ECE" w:rsidP="00491ECE">
      <w:pPr>
        <w:rPr>
          <w:rFonts w:ascii="Arial" w:hAnsi="Arial" w:cs="Arial"/>
          <w:sz w:val="24"/>
          <w:szCs w:val="24"/>
        </w:rPr>
      </w:pPr>
    </w:p>
    <w:p w14:paraId="31D6FCC8" w14:textId="77777777" w:rsidR="00491ECE" w:rsidRPr="008376DF" w:rsidRDefault="00491ECE" w:rsidP="00491ECE">
      <w:pPr>
        <w:rPr>
          <w:rFonts w:ascii="Arial" w:hAnsi="Arial" w:cs="Arial"/>
          <w:sz w:val="24"/>
          <w:szCs w:val="24"/>
        </w:rPr>
      </w:pPr>
      <w:r w:rsidRPr="008376DF">
        <w:rPr>
          <w:rFonts w:ascii="Arial" w:hAnsi="Arial" w:cs="Arial"/>
          <w:b/>
          <w:sz w:val="24"/>
          <w:szCs w:val="24"/>
        </w:rPr>
        <w:t xml:space="preserve">OBJETIVO: </w:t>
      </w:r>
      <w:r w:rsidRPr="008376DF">
        <w:rPr>
          <w:rFonts w:ascii="Arial" w:hAnsi="Arial" w:cs="Arial"/>
          <w:sz w:val="24"/>
          <w:szCs w:val="24"/>
        </w:rPr>
        <w:t xml:space="preserve"> métodos, técnicas e instrumentos que possibilitem uma correta aferição dos resultados esperados</w:t>
      </w:r>
    </w:p>
    <w:p w14:paraId="1FAC4E50" w14:textId="77777777" w:rsidR="00491ECE" w:rsidRPr="008376DF" w:rsidRDefault="00491ECE" w:rsidP="00491ECE">
      <w:pPr>
        <w:shd w:val="clear" w:color="auto" w:fill="FFE599" w:themeFill="accent4" w:themeFillTint="66"/>
        <w:jc w:val="both"/>
        <w:rPr>
          <w:rFonts w:ascii="Arial" w:hAnsi="Arial" w:cs="Arial"/>
          <w:sz w:val="24"/>
          <w:szCs w:val="24"/>
        </w:rPr>
      </w:pPr>
      <w:r w:rsidRPr="008376DF">
        <w:rPr>
          <w:rFonts w:ascii="Arial" w:hAnsi="Arial" w:cs="Arial"/>
          <w:b/>
          <w:sz w:val="24"/>
          <w:szCs w:val="24"/>
        </w:rPr>
        <w:t>CONCEITO DE INDICADORES</w:t>
      </w:r>
      <w:r w:rsidRPr="008376DF">
        <w:rPr>
          <w:rFonts w:ascii="Arial" w:hAnsi="Arial" w:cs="Arial"/>
          <w:sz w:val="24"/>
          <w:szCs w:val="24"/>
        </w:rPr>
        <w:t xml:space="preserve">: </w:t>
      </w:r>
    </w:p>
    <w:p w14:paraId="30451BBF" w14:textId="77777777" w:rsidR="00491ECE" w:rsidRPr="008376DF" w:rsidRDefault="00491ECE" w:rsidP="00491ECE">
      <w:pPr>
        <w:spacing w:after="0"/>
        <w:ind w:left="2268"/>
        <w:jc w:val="both"/>
        <w:rPr>
          <w:rFonts w:ascii="Arial" w:hAnsi="Arial" w:cs="Arial"/>
          <w:sz w:val="24"/>
          <w:szCs w:val="24"/>
        </w:rPr>
      </w:pPr>
      <w:r w:rsidRPr="008376DF">
        <w:rPr>
          <w:rFonts w:ascii="Arial" w:hAnsi="Arial" w:cs="Arial"/>
          <w:sz w:val="24"/>
          <w:szCs w:val="24"/>
        </w:rPr>
        <w:t xml:space="preserve">“O indicador é uma medida, de ordem quantitativa ou qualitativa, dotada de significado particular e utilizada para organizar e captar as informações relevantes dos elementos que compõem o objeto da observação. É um recurso metodológico que informa empiricamente sobre a evolução do aspecto observado” </w:t>
      </w:r>
    </w:p>
    <w:p w14:paraId="66462934" w14:textId="77777777" w:rsidR="00491ECE" w:rsidRPr="008376DF" w:rsidRDefault="00491ECE" w:rsidP="00491ECE">
      <w:pPr>
        <w:spacing w:after="0"/>
        <w:ind w:left="2268"/>
        <w:jc w:val="both"/>
        <w:rPr>
          <w:rFonts w:ascii="Arial" w:hAnsi="Arial" w:cs="Arial"/>
          <w:sz w:val="24"/>
          <w:szCs w:val="24"/>
        </w:rPr>
      </w:pPr>
      <w:r w:rsidRPr="008376DF">
        <w:rPr>
          <w:rFonts w:ascii="Arial" w:hAnsi="Arial" w:cs="Arial"/>
          <w:sz w:val="24"/>
          <w:szCs w:val="24"/>
        </w:rPr>
        <w:t xml:space="preserve">(Ferreira, </w:t>
      </w:r>
      <w:proofErr w:type="spellStart"/>
      <w:r w:rsidRPr="008376DF">
        <w:rPr>
          <w:rFonts w:ascii="Arial" w:hAnsi="Arial" w:cs="Arial"/>
          <w:sz w:val="24"/>
          <w:szCs w:val="24"/>
        </w:rPr>
        <w:t>Cassiolato</w:t>
      </w:r>
      <w:proofErr w:type="spellEnd"/>
      <w:r w:rsidRPr="008376D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376DF">
        <w:rPr>
          <w:rFonts w:ascii="Arial" w:hAnsi="Arial" w:cs="Arial"/>
          <w:sz w:val="24"/>
          <w:szCs w:val="24"/>
        </w:rPr>
        <w:t>Gonzales</w:t>
      </w:r>
      <w:proofErr w:type="spellEnd"/>
      <w:r w:rsidRPr="008376DF">
        <w:rPr>
          <w:rFonts w:ascii="Arial" w:hAnsi="Arial" w:cs="Arial"/>
          <w:sz w:val="24"/>
          <w:szCs w:val="24"/>
        </w:rPr>
        <w:t>, 2009)</w:t>
      </w:r>
    </w:p>
    <w:p w14:paraId="2CA7A049" w14:textId="77777777" w:rsidR="00491ECE" w:rsidRPr="008376DF" w:rsidRDefault="00491ECE" w:rsidP="00491ECE">
      <w:pPr>
        <w:rPr>
          <w:rFonts w:ascii="Arial" w:hAnsi="Arial" w:cs="Arial"/>
          <w:sz w:val="24"/>
          <w:szCs w:val="24"/>
        </w:rPr>
      </w:pPr>
    </w:p>
    <w:p w14:paraId="35BCD5AE" w14:textId="77777777" w:rsidR="00491ECE" w:rsidRPr="008376DF" w:rsidRDefault="00491ECE" w:rsidP="00491ECE">
      <w:pPr>
        <w:shd w:val="clear" w:color="auto" w:fill="FFE599" w:themeFill="accent4" w:themeFillTint="66"/>
        <w:rPr>
          <w:rFonts w:ascii="Arial" w:hAnsi="Arial" w:cs="Arial"/>
          <w:b/>
          <w:sz w:val="24"/>
          <w:szCs w:val="24"/>
        </w:rPr>
      </w:pPr>
      <w:r w:rsidRPr="008376DF">
        <w:rPr>
          <w:rFonts w:ascii="Arial" w:hAnsi="Arial" w:cs="Arial"/>
          <w:b/>
          <w:sz w:val="24"/>
          <w:szCs w:val="24"/>
        </w:rPr>
        <w:t xml:space="preserve"> PROPRIEDADE </w:t>
      </w:r>
      <w:proofErr w:type="gramStart"/>
      <w:r w:rsidRPr="008376DF">
        <w:rPr>
          <w:rFonts w:ascii="Arial" w:hAnsi="Arial" w:cs="Arial"/>
          <w:b/>
          <w:sz w:val="24"/>
          <w:szCs w:val="24"/>
        </w:rPr>
        <w:t>DE  UM</w:t>
      </w:r>
      <w:proofErr w:type="gramEnd"/>
      <w:r w:rsidRPr="008376DF">
        <w:rPr>
          <w:rFonts w:ascii="Arial" w:hAnsi="Arial" w:cs="Arial"/>
          <w:b/>
          <w:sz w:val="24"/>
          <w:szCs w:val="24"/>
        </w:rPr>
        <w:t xml:space="preserve"> BOM INDICADOR</w:t>
      </w:r>
    </w:p>
    <w:p w14:paraId="285E40CA" w14:textId="6D8D1779" w:rsidR="00491ECE" w:rsidRPr="008376DF" w:rsidRDefault="00491ECE" w:rsidP="00491E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376DF">
        <w:rPr>
          <w:rFonts w:ascii="Arial" w:hAnsi="Arial" w:cs="Arial"/>
          <w:sz w:val="24"/>
          <w:szCs w:val="24"/>
        </w:rPr>
        <w:t>Um bom indicador deve ser um instrumento capaz de medir o desempenho do que se pretende medir. Deve ser passível de aferição e coerente com o objetivo estabelecido, ser sensível à contribuição das principais ações e apurável em tempo oportuno</w:t>
      </w:r>
      <w:r>
        <w:rPr>
          <w:rFonts w:ascii="Arial" w:hAnsi="Arial" w:cs="Arial"/>
          <w:sz w:val="24"/>
          <w:szCs w:val="24"/>
        </w:rPr>
        <w:t>.</w:t>
      </w:r>
    </w:p>
    <w:p w14:paraId="42E85149" w14:textId="58CA7272" w:rsidR="00491ECE" w:rsidRDefault="0049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91ECE" w:rsidRPr="008376DF" w14:paraId="0F0C7844" w14:textId="77777777" w:rsidTr="00491ECE">
        <w:tc>
          <w:tcPr>
            <w:tcW w:w="8720" w:type="dxa"/>
          </w:tcPr>
          <w:p w14:paraId="6583376E" w14:textId="77777777" w:rsidR="00491ECE" w:rsidRPr="008376DF" w:rsidRDefault="00491ECE" w:rsidP="005A2576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6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31621622" wp14:editId="1AF7E720">
                  <wp:extent cx="628650" cy="628650"/>
                  <wp:effectExtent l="0" t="0" r="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76DF">
              <w:rPr>
                <w:rFonts w:ascii="Arial" w:hAnsi="Arial" w:cs="Arial"/>
                <w:sz w:val="24"/>
                <w:szCs w:val="24"/>
              </w:rPr>
              <w:t xml:space="preserve">O objetivo do Indicador atende a determinadas propriedades comuns aos objetivos? </w:t>
            </w:r>
          </w:p>
          <w:p w14:paraId="75F275F6" w14:textId="2079F0B4" w:rsidR="00491ECE" w:rsidRPr="008376DF" w:rsidRDefault="00491ECE" w:rsidP="00491ECE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6DF">
              <w:rPr>
                <w:rFonts w:ascii="Arial" w:hAnsi="Arial" w:cs="Arial"/>
                <w:b/>
                <w:sz w:val="24"/>
                <w:szCs w:val="24"/>
              </w:rPr>
              <w:t>Técnica: MODELO “SMART”</w:t>
            </w:r>
          </w:p>
          <w:p w14:paraId="71A459FF" w14:textId="77777777" w:rsidR="00491ECE" w:rsidRPr="008376DF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376DF">
              <w:rPr>
                <w:rFonts w:ascii="Arial" w:hAnsi="Arial" w:cs="Arial"/>
                <w:sz w:val="24"/>
                <w:szCs w:val="24"/>
              </w:rPr>
              <w:t>e</w:t>
            </w:r>
            <w:r w:rsidRPr="008376D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76DF">
              <w:rPr>
                <w:rFonts w:ascii="Arial" w:hAnsi="Arial" w:cs="Arial"/>
                <w:sz w:val="24"/>
                <w:szCs w:val="24"/>
              </w:rPr>
              <w:t>pecífico</w:t>
            </w:r>
            <w:proofErr w:type="spellEnd"/>
            <w:proofErr w:type="gramEnd"/>
          </w:p>
          <w:p w14:paraId="491D80C0" w14:textId="77777777" w:rsidR="00491ECE" w:rsidRPr="008376DF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6DF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8376DF">
              <w:rPr>
                <w:rFonts w:ascii="Arial" w:hAnsi="Arial" w:cs="Arial"/>
                <w:sz w:val="24"/>
                <w:szCs w:val="24"/>
              </w:rPr>
              <w:t>ensurável;</w:t>
            </w:r>
          </w:p>
          <w:p w14:paraId="0BE11BFF" w14:textId="77777777" w:rsidR="00491ECE" w:rsidRPr="008376DF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6D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376DF">
              <w:rPr>
                <w:rFonts w:ascii="Arial" w:hAnsi="Arial" w:cs="Arial"/>
                <w:sz w:val="24"/>
                <w:szCs w:val="24"/>
              </w:rPr>
              <w:t>tingível</w:t>
            </w:r>
          </w:p>
          <w:p w14:paraId="55FBBBBC" w14:textId="77777777" w:rsidR="00491ECE" w:rsidRPr="008376DF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6DF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8376DF">
              <w:rPr>
                <w:rFonts w:ascii="Arial" w:hAnsi="Arial" w:cs="Arial"/>
                <w:sz w:val="24"/>
                <w:szCs w:val="24"/>
              </w:rPr>
              <w:t>elevante</w:t>
            </w:r>
          </w:p>
          <w:p w14:paraId="355DFAAE" w14:textId="77777777" w:rsidR="00491ECE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6DF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376DF">
              <w:rPr>
                <w:rFonts w:ascii="Arial" w:hAnsi="Arial" w:cs="Arial"/>
                <w:sz w:val="24"/>
                <w:szCs w:val="24"/>
              </w:rPr>
              <w:t>empo</w:t>
            </w:r>
          </w:p>
          <w:p w14:paraId="7166C7D0" w14:textId="77777777" w:rsidR="00491ECE" w:rsidRPr="008376DF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E8C5C" w14:textId="77777777" w:rsidR="00491ECE" w:rsidRPr="008376DF" w:rsidRDefault="00491ECE" w:rsidP="00491ECE">
      <w:pPr>
        <w:rPr>
          <w:rFonts w:ascii="Arial" w:hAnsi="Arial" w:cs="Arial"/>
          <w:sz w:val="24"/>
          <w:szCs w:val="24"/>
        </w:rPr>
      </w:pPr>
    </w:p>
    <w:p w14:paraId="680BA672" w14:textId="77777777" w:rsidR="00491ECE" w:rsidRPr="008376DF" w:rsidRDefault="00491ECE" w:rsidP="00491E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76DF">
        <w:rPr>
          <w:rFonts w:ascii="Arial" w:hAnsi="Arial" w:cs="Arial"/>
          <w:sz w:val="24"/>
          <w:szCs w:val="24"/>
        </w:rPr>
        <w:tab/>
      </w:r>
      <w:r w:rsidRPr="008376DF">
        <w:rPr>
          <w:rFonts w:ascii="Arial" w:hAnsi="Arial" w:cs="Arial"/>
          <w:b/>
          <w:sz w:val="24"/>
          <w:szCs w:val="24"/>
        </w:rPr>
        <w:t>São requisitos importantes de um indicador:</w:t>
      </w:r>
    </w:p>
    <w:p w14:paraId="21FD5B87" w14:textId="77777777" w:rsidR="00491ECE" w:rsidRPr="008376DF" w:rsidRDefault="00491ECE" w:rsidP="00491E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76DF">
        <w:rPr>
          <w:rFonts w:ascii="Arial" w:hAnsi="Arial" w:cs="Arial"/>
          <w:sz w:val="24"/>
          <w:szCs w:val="24"/>
        </w:rPr>
        <w:t>Possuir elementos que respaldam as decisões em direção a u</w:t>
      </w:r>
      <w:r>
        <w:rPr>
          <w:rFonts w:ascii="Arial" w:hAnsi="Arial" w:cs="Arial"/>
          <w:sz w:val="24"/>
          <w:szCs w:val="24"/>
        </w:rPr>
        <w:t xml:space="preserve">ma maior efetividade das ações sendo </w:t>
      </w:r>
      <w:r w:rsidRPr="008376DF">
        <w:rPr>
          <w:rFonts w:ascii="Arial" w:hAnsi="Arial" w:cs="Arial"/>
          <w:sz w:val="24"/>
          <w:szCs w:val="24"/>
        </w:rPr>
        <w:t xml:space="preserve">instrumentos fundamentais para a gestão </w:t>
      </w:r>
      <w:r>
        <w:rPr>
          <w:rFonts w:ascii="Arial" w:hAnsi="Arial" w:cs="Arial"/>
          <w:sz w:val="24"/>
          <w:szCs w:val="24"/>
        </w:rPr>
        <w:t>pública voltada para resultados. Deve ser:</w:t>
      </w:r>
    </w:p>
    <w:p w14:paraId="0FAD040A" w14:textId="77777777" w:rsidR="00491ECE" w:rsidRPr="008376DF" w:rsidRDefault="00491ECE" w:rsidP="00491ECE">
      <w:pPr>
        <w:pStyle w:val="PargrafodaLista"/>
        <w:numPr>
          <w:ilvl w:val="0"/>
          <w:numId w:val="33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>Mensurável</w:t>
      </w:r>
    </w:p>
    <w:p w14:paraId="7B80BDBC" w14:textId="77777777" w:rsidR="00491ECE" w:rsidRPr="008376DF" w:rsidRDefault="00491ECE" w:rsidP="00491ECE">
      <w:pPr>
        <w:pStyle w:val="PargrafodaLista"/>
        <w:numPr>
          <w:ilvl w:val="0"/>
          <w:numId w:val="33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 xml:space="preserve">Viável em termos de tempo e recursos </w:t>
      </w:r>
    </w:p>
    <w:p w14:paraId="14FBC7CA" w14:textId="77777777" w:rsidR="00491ECE" w:rsidRPr="008376DF" w:rsidRDefault="00491ECE" w:rsidP="00491ECE">
      <w:pPr>
        <w:pStyle w:val="PargrafodaLista"/>
        <w:numPr>
          <w:ilvl w:val="0"/>
          <w:numId w:val="33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>Confiável</w:t>
      </w:r>
    </w:p>
    <w:p w14:paraId="1A2C58D7" w14:textId="77777777" w:rsidR="00491ECE" w:rsidRPr="008376DF" w:rsidRDefault="00491ECE" w:rsidP="00491ECE">
      <w:pPr>
        <w:pStyle w:val="PargrafodaLista"/>
        <w:numPr>
          <w:ilvl w:val="0"/>
          <w:numId w:val="33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>Simples de medição</w:t>
      </w:r>
    </w:p>
    <w:p w14:paraId="3258FC62" w14:textId="77777777" w:rsidR="00491ECE" w:rsidRPr="008376DF" w:rsidRDefault="00491ECE" w:rsidP="00491ECE">
      <w:pPr>
        <w:pStyle w:val="PargrafodaLista"/>
        <w:numPr>
          <w:ilvl w:val="0"/>
          <w:numId w:val="33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 xml:space="preserve">Adequadamente documentado </w:t>
      </w:r>
    </w:p>
    <w:p w14:paraId="1AD711FF" w14:textId="77777777" w:rsidR="00491ECE" w:rsidRPr="00135BB8" w:rsidRDefault="00491ECE" w:rsidP="00491ECE">
      <w:pPr>
        <w:pStyle w:val="PargrafodaLista"/>
        <w:numPr>
          <w:ilvl w:val="0"/>
          <w:numId w:val="33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>Atualizado periodicamente</w:t>
      </w:r>
    </w:p>
    <w:p w14:paraId="47DA27AC" w14:textId="77777777" w:rsidR="00491ECE" w:rsidRPr="008376DF" w:rsidRDefault="00491ECE" w:rsidP="00491ECE">
      <w:pPr>
        <w:rPr>
          <w:rFonts w:ascii="Arial" w:hAnsi="Arial" w:cs="Arial"/>
          <w:b/>
          <w:sz w:val="24"/>
          <w:szCs w:val="24"/>
        </w:rPr>
      </w:pPr>
      <w:r w:rsidRPr="008376DF">
        <w:rPr>
          <w:rFonts w:ascii="Arial" w:hAnsi="Arial" w:cs="Arial"/>
          <w:b/>
          <w:sz w:val="24"/>
          <w:szCs w:val="24"/>
        </w:rPr>
        <w:t>EXEMPLOS DE INDICADORES</w:t>
      </w:r>
    </w:p>
    <w:p w14:paraId="1730C8A1" w14:textId="77777777" w:rsidR="00491ECE" w:rsidRPr="008376DF" w:rsidRDefault="00491ECE" w:rsidP="00491ECE">
      <w:pPr>
        <w:pStyle w:val="PargrafodaLista"/>
        <w:numPr>
          <w:ilvl w:val="0"/>
          <w:numId w:val="34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>Relação candidato/vaga;</w:t>
      </w:r>
    </w:p>
    <w:p w14:paraId="458D857B" w14:textId="77777777" w:rsidR="00491ECE" w:rsidRPr="008376DF" w:rsidRDefault="00491ECE" w:rsidP="00491ECE">
      <w:pPr>
        <w:pStyle w:val="PargrafodaLista"/>
        <w:numPr>
          <w:ilvl w:val="0"/>
          <w:numId w:val="34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>Relação ingressos/aluno;</w:t>
      </w:r>
    </w:p>
    <w:p w14:paraId="614693FA" w14:textId="77777777" w:rsidR="00491ECE" w:rsidRPr="008376DF" w:rsidRDefault="00491ECE" w:rsidP="00491ECE">
      <w:pPr>
        <w:pStyle w:val="PargrafodaLista"/>
        <w:numPr>
          <w:ilvl w:val="0"/>
          <w:numId w:val="34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 xml:space="preserve">Gastos correntes por aluno; </w:t>
      </w:r>
    </w:p>
    <w:p w14:paraId="6BA7C4EB" w14:textId="77777777" w:rsidR="00491ECE" w:rsidRPr="008376DF" w:rsidRDefault="00491ECE" w:rsidP="00491ECE">
      <w:pPr>
        <w:pStyle w:val="PargrafodaLista"/>
        <w:numPr>
          <w:ilvl w:val="0"/>
          <w:numId w:val="34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 xml:space="preserve">Percentual de gastos com pessoal; </w:t>
      </w:r>
    </w:p>
    <w:p w14:paraId="1E3A692E" w14:textId="77777777" w:rsidR="00491ECE" w:rsidRPr="008376DF" w:rsidRDefault="00491ECE" w:rsidP="00491ECE">
      <w:pPr>
        <w:pStyle w:val="PargrafodaLista"/>
        <w:numPr>
          <w:ilvl w:val="0"/>
          <w:numId w:val="34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 xml:space="preserve">Percentual de gastos com outros custeios; </w:t>
      </w:r>
    </w:p>
    <w:p w14:paraId="41E1BC4A" w14:textId="77777777" w:rsidR="00491ECE" w:rsidRDefault="00491ECE" w:rsidP="00491ECE">
      <w:pPr>
        <w:pStyle w:val="PargrafodaLista"/>
        <w:numPr>
          <w:ilvl w:val="0"/>
          <w:numId w:val="34"/>
        </w:numPr>
        <w:rPr>
          <w:rFonts w:cs="Arial"/>
          <w:szCs w:val="24"/>
        </w:rPr>
      </w:pPr>
      <w:r w:rsidRPr="008376DF">
        <w:rPr>
          <w:rFonts w:cs="Arial"/>
          <w:szCs w:val="24"/>
        </w:rPr>
        <w:t>Percentua</w:t>
      </w:r>
      <w:r>
        <w:rPr>
          <w:rFonts w:cs="Arial"/>
          <w:szCs w:val="24"/>
        </w:rPr>
        <w:t>l de gastos com investimentos.</w:t>
      </w:r>
    </w:p>
    <w:p w14:paraId="0C012DAA" w14:textId="77777777" w:rsidR="00491ECE" w:rsidRPr="008376DF" w:rsidRDefault="00491ECE" w:rsidP="00491ECE">
      <w:pPr>
        <w:pStyle w:val="PargrafodaLista"/>
        <w:rPr>
          <w:rFonts w:cs="Arial"/>
          <w:szCs w:val="24"/>
        </w:rPr>
      </w:pPr>
    </w:p>
    <w:p w14:paraId="244190E0" w14:textId="77777777" w:rsidR="00491ECE" w:rsidRPr="008376DF" w:rsidRDefault="00491ECE" w:rsidP="00491ECE">
      <w:pPr>
        <w:shd w:val="clear" w:color="auto" w:fill="FFE599" w:themeFill="accent4" w:themeFillTint="66"/>
        <w:rPr>
          <w:rFonts w:ascii="Arial" w:hAnsi="Arial" w:cs="Arial"/>
          <w:b/>
          <w:sz w:val="24"/>
          <w:szCs w:val="24"/>
        </w:rPr>
      </w:pPr>
      <w:r w:rsidRPr="008376DF">
        <w:rPr>
          <w:rFonts w:ascii="Arial" w:hAnsi="Arial" w:cs="Arial"/>
          <w:b/>
          <w:sz w:val="24"/>
          <w:szCs w:val="24"/>
        </w:rPr>
        <w:t>MODELO DE FORMA DE CÁLCULO DE UM INDICADOR</w:t>
      </w:r>
    </w:p>
    <w:p w14:paraId="025FAB1C" w14:textId="77777777" w:rsidR="00491ECE" w:rsidRDefault="00491ECE" w:rsidP="00491ECE">
      <w:pPr>
        <w:rPr>
          <w:rFonts w:ascii="Arial" w:hAnsi="Arial" w:cs="Arial"/>
          <w:sz w:val="24"/>
          <w:szCs w:val="24"/>
        </w:rPr>
      </w:pPr>
      <w:r w:rsidRPr="00135BB8">
        <w:rPr>
          <w:rFonts w:ascii="Arial" w:hAnsi="Arial" w:cs="Arial"/>
          <w:sz w:val="24"/>
          <w:szCs w:val="24"/>
        </w:rPr>
        <w:t>Um modelo de fórmula de cálculo.</w:t>
      </w:r>
    </w:p>
    <w:p w14:paraId="0113E869" w14:textId="77777777" w:rsidR="00491ECE" w:rsidRPr="00135BB8" w:rsidRDefault="00491ECE" w:rsidP="00491EC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91ECE" w14:paraId="645A7425" w14:textId="77777777" w:rsidTr="005A2576">
        <w:tc>
          <w:tcPr>
            <w:tcW w:w="9061" w:type="dxa"/>
          </w:tcPr>
          <w:p w14:paraId="2B33FA75" w14:textId="77777777" w:rsidR="00491ECE" w:rsidRPr="00C71EA5" w:rsidRDefault="00491ECE" w:rsidP="005A25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EA5"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 • Relação Concluintes/Alunos</w:t>
            </w:r>
          </w:p>
          <w:p w14:paraId="041C3792" w14:textId="77777777" w:rsidR="00491ECE" w:rsidRPr="00C71EA5" w:rsidRDefault="00491ECE" w:rsidP="005A25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C9715" w14:textId="77777777" w:rsidR="00491ECE" w:rsidRPr="00C71EA5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  <w:r w:rsidRPr="00C71EA5">
              <w:rPr>
                <w:rFonts w:ascii="Arial" w:hAnsi="Arial" w:cs="Arial"/>
                <w:sz w:val="24"/>
                <w:szCs w:val="24"/>
              </w:rPr>
              <w:t xml:space="preserve">                             Indicador =            Nº de alunos concluintes</w:t>
            </w:r>
          </w:p>
          <w:p w14:paraId="318CDF90" w14:textId="0061B146" w:rsidR="00491ECE" w:rsidRPr="00C71EA5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-------------------------------------</w:t>
            </w:r>
            <w:r w:rsidRPr="00C71EA5">
              <w:rPr>
                <w:rFonts w:ascii="Arial" w:hAnsi="Arial" w:cs="Arial"/>
                <w:sz w:val="24"/>
                <w:szCs w:val="24"/>
              </w:rPr>
              <w:t xml:space="preserve">    x    100</w:t>
            </w:r>
          </w:p>
          <w:p w14:paraId="0469767A" w14:textId="77777777" w:rsidR="00491ECE" w:rsidRPr="00C71EA5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C71EA5">
              <w:rPr>
                <w:rFonts w:ascii="Arial" w:hAnsi="Arial" w:cs="Arial"/>
                <w:sz w:val="24"/>
                <w:szCs w:val="24"/>
              </w:rPr>
              <w:t>Nº de Alunos matriculados</w:t>
            </w:r>
          </w:p>
          <w:p w14:paraId="5CF2CDA8" w14:textId="77777777" w:rsidR="00491ECE" w:rsidRPr="00C71EA5" w:rsidRDefault="00491ECE" w:rsidP="005A2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C88DBB" w14:textId="77777777" w:rsidR="00491ECE" w:rsidRPr="00C71EA5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  <w:r w:rsidRPr="00C71EA5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Pr="00C71EA5">
              <w:rPr>
                <w:rFonts w:ascii="Arial" w:hAnsi="Arial" w:cs="Arial"/>
                <w:sz w:val="24"/>
                <w:szCs w:val="24"/>
              </w:rPr>
              <w:t xml:space="preserve"> Quantificar a taxa de concluintes em relação ao total de alunos.</w:t>
            </w:r>
          </w:p>
          <w:p w14:paraId="4DF227C2" w14:textId="77777777" w:rsidR="00491ECE" w:rsidRPr="00C71EA5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  <w:r w:rsidRPr="00C71EA5">
              <w:rPr>
                <w:rFonts w:ascii="Arial" w:hAnsi="Arial" w:cs="Arial"/>
                <w:b/>
                <w:sz w:val="24"/>
                <w:szCs w:val="24"/>
              </w:rPr>
              <w:t>Definições</w:t>
            </w:r>
            <w:r w:rsidRPr="00C71EA5">
              <w:rPr>
                <w:rFonts w:ascii="Arial" w:hAnsi="Arial" w:cs="Arial"/>
                <w:sz w:val="24"/>
                <w:szCs w:val="24"/>
              </w:rPr>
              <w:t>: Alunos matriculados: corresponde ao total de matrículas no ano.</w:t>
            </w:r>
          </w:p>
          <w:p w14:paraId="5DEC1BBC" w14:textId="77777777" w:rsidR="00491ECE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  <w:r w:rsidRPr="00C71EA5">
              <w:rPr>
                <w:rFonts w:ascii="Arial" w:hAnsi="Arial" w:cs="Arial"/>
                <w:b/>
                <w:sz w:val="24"/>
                <w:szCs w:val="24"/>
              </w:rPr>
              <w:t>Concluinte</w:t>
            </w:r>
            <w:r w:rsidRPr="00C71EA5">
              <w:rPr>
                <w:rFonts w:ascii="Arial" w:hAnsi="Arial" w:cs="Arial"/>
                <w:sz w:val="24"/>
                <w:szCs w:val="24"/>
              </w:rPr>
              <w:t xml:space="preserve">: número de alunos que integralizaram os créditos e estão aptos a colar grau. </w:t>
            </w:r>
          </w:p>
          <w:p w14:paraId="45F0E878" w14:textId="77777777" w:rsidR="00491ECE" w:rsidRPr="00C71EA5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  <w:r w:rsidRPr="00C71EA5">
              <w:rPr>
                <w:rFonts w:ascii="Arial" w:hAnsi="Arial" w:cs="Arial"/>
                <w:b/>
                <w:sz w:val="24"/>
                <w:szCs w:val="24"/>
              </w:rPr>
              <w:t>Indicador Tipo</w:t>
            </w:r>
            <w:r w:rsidRPr="00C71EA5">
              <w:rPr>
                <w:rFonts w:ascii="Arial" w:hAnsi="Arial" w:cs="Arial"/>
                <w:sz w:val="24"/>
                <w:szCs w:val="24"/>
              </w:rPr>
              <w:t>: Eficácia</w:t>
            </w:r>
          </w:p>
          <w:p w14:paraId="46131005" w14:textId="77777777" w:rsidR="00491ECE" w:rsidRDefault="00491ECE" w:rsidP="005A2576"/>
        </w:tc>
      </w:tr>
    </w:tbl>
    <w:p w14:paraId="7D269198" w14:textId="77777777" w:rsidR="00491ECE" w:rsidRDefault="00491ECE" w:rsidP="00491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91ECE" w14:paraId="056D3F7C" w14:textId="77777777" w:rsidTr="005A2576">
        <w:tc>
          <w:tcPr>
            <w:tcW w:w="9061" w:type="dxa"/>
          </w:tcPr>
          <w:p w14:paraId="4BAC7279" w14:textId="77777777" w:rsidR="00491ECE" w:rsidRPr="00135BB8" w:rsidRDefault="00491ECE" w:rsidP="005A257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35BB8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336A891F" wp14:editId="191B4394">
                  <wp:extent cx="857250" cy="85725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</w:t>
            </w:r>
            <w:r w:rsidRPr="00135BB8">
              <w:rPr>
                <w:rFonts w:ascii="Arial" w:hAnsi="Arial" w:cs="Arial"/>
                <w:b/>
                <w:color w:val="FF0000"/>
                <w:sz w:val="24"/>
                <w:szCs w:val="24"/>
              </w:rPr>
              <w:t>ASSISTA</w:t>
            </w:r>
          </w:p>
          <w:p w14:paraId="31B06858" w14:textId="77777777" w:rsidR="00491ECE" w:rsidRDefault="00491ECE" w:rsidP="005A2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FD062" w14:textId="77777777" w:rsidR="00491ECE" w:rsidRPr="00135BB8" w:rsidRDefault="00491ECE" w:rsidP="005A2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5BB8">
              <w:rPr>
                <w:rFonts w:ascii="Arial" w:hAnsi="Arial" w:cs="Arial"/>
                <w:b/>
                <w:sz w:val="24"/>
                <w:szCs w:val="24"/>
              </w:rPr>
              <w:t>INDICADORES - MDS</w:t>
            </w:r>
          </w:p>
          <w:p w14:paraId="290A2654" w14:textId="77777777" w:rsidR="00491ECE" w:rsidRDefault="00AB66B6" w:rsidP="005A2576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91ECE" w:rsidRPr="00AA1AB1">
                <w:rPr>
                  <w:rStyle w:val="Hiperlink"/>
                  <w:rFonts w:ascii="Arial" w:hAnsi="Arial" w:cs="Arial"/>
                  <w:sz w:val="24"/>
                  <w:szCs w:val="24"/>
                </w:rPr>
                <w:t>https://www.youtube.com/watch?v=2Ns1Bnmhrn4</w:t>
              </w:r>
            </w:hyperlink>
          </w:p>
        </w:tc>
      </w:tr>
    </w:tbl>
    <w:p w14:paraId="4B2918CA" w14:textId="77777777" w:rsidR="00491ECE" w:rsidRDefault="00491ECE" w:rsidP="00491EC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91ECE" w14:paraId="1918C9C0" w14:textId="77777777" w:rsidTr="005A2576">
        <w:tc>
          <w:tcPr>
            <w:tcW w:w="9061" w:type="dxa"/>
          </w:tcPr>
          <w:p w14:paraId="02A8E5B0" w14:textId="77777777" w:rsidR="00491ECE" w:rsidRDefault="00491ECE" w:rsidP="005A2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4803E6C" w14:textId="77777777" w:rsidR="00491ECE" w:rsidRDefault="00491ECE" w:rsidP="005A2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7EC0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5FC4C06" wp14:editId="7AFD520D">
                  <wp:extent cx="857250" cy="857250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LEIA</w:t>
            </w:r>
          </w:p>
          <w:p w14:paraId="66E77287" w14:textId="77777777" w:rsidR="00491ECE" w:rsidRDefault="00491ECE" w:rsidP="005A2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2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Indicadores de qualidade na administração municipal: um estudo exploratório na prefeitura da cidade de Recife</w:t>
            </w:r>
          </w:p>
          <w:p w14:paraId="582185D9" w14:textId="77777777" w:rsidR="00491ECE" w:rsidRPr="00A928D9" w:rsidRDefault="00AB66B6" w:rsidP="005A2576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491ECE" w:rsidRPr="00AA1AB1">
                <w:rPr>
                  <w:rStyle w:val="Hiperlink"/>
                  <w:rFonts w:ascii="Arial" w:hAnsi="Arial" w:cs="Arial"/>
                  <w:sz w:val="24"/>
                  <w:szCs w:val="24"/>
                </w:rPr>
                <w:t>http://www.scielo.br/scielo.php?script=sci_arttext&amp;pid=S1415-65552000000100005</w:t>
              </w:r>
            </w:hyperlink>
          </w:p>
        </w:tc>
      </w:tr>
    </w:tbl>
    <w:p w14:paraId="67007E26" w14:textId="77777777" w:rsidR="00491ECE" w:rsidRPr="009D7EC0" w:rsidRDefault="00491ECE" w:rsidP="00491ECE">
      <w:pPr>
        <w:rPr>
          <w:rFonts w:ascii="Arial" w:hAnsi="Arial" w:cs="Arial"/>
          <w:sz w:val="24"/>
          <w:szCs w:val="24"/>
        </w:rPr>
      </w:pPr>
    </w:p>
    <w:p w14:paraId="18F468E0" w14:textId="77777777" w:rsidR="00491ECE" w:rsidRPr="009D7EC0" w:rsidRDefault="00491ECE" w:rsidP="00491ECE">
      <w:pPr>
        <w:rPr>
          <w:rFonts w:ascii="Arial" w:hAnsi="Arial" w:cs="Arial"/>
          <w:sz w:val="24"/>
          <w:szCs w:val="24"/>
        </w:rPr>
      </w:pPr>
    </w:p>
    <w:p w14:paraId="60D4CB2B" w14:textId="77777777" w:rsidR="00491ECE" w:rsidRDefault="00491EC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3681085" w14:textId="3EDA895F" w:rsidR="00491ECE" w:rsidRDefault="00491ECE" w:rsidP="00491ECE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9B6E47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14:paraId="7A4EB287" w14:textId="77777777" w:rsidR="00491ECE" w:rsidRPr="009B6E47" w:rsidRDefault="00491ECE" w:rsidP="00491ECE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823DAC2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>ALBUQUERQUE, M. DO C. Participação Cidadã nas Políticas Públicas. In: HERMANNS, K. (Ed.). Participação Cidadã - Nov</w:t>
      </w:r>
      <w:r>
        <w:rPr>
          <w:rFonts w:ascii="Arial" w:hAnsi="Arial" w:cs="Arial"/>
          <w:sz w:val="24"/>
          <w:szCs w:val="24"/>
        </w:rPr>
        <w:t>os Conceitos e Metodologias. 1a</w:t>
      </w:r>
      <w:r w:rsidRPr="009B6E47">
        <w:rPr>
          <w:rFonts w:ascii="Arial" w:hAnsi="Arial" w:cs="Arial"/>
          <w:sz w:val="24"/>
          <w:szCs w:val="24"/>
        </w:rPr>
        <w:t>. ed. Ceará - Fortaleza: Expressão Gráfica e Editora, 2004. p. 168.</w:t>
      </w:r>
    </w:p>
    <w:p w14:paraId="528C05BD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60C50584" w14:textId="77777777" w:rsidR="00491ECE" w:rsidRPr="00345CE8" w:rsidRDefault="00491ECE" w:rsidP="00491ECE">
      <w:pPr>
        <w:pStyle w:val="Ttulo3"/>
        <w:shd w:val="clear" w:color="auto" w:fill="FFFFFF"/>
        <w:spacing w:before="0" w:line="240" w:lineRule="auto"/>
        <w:jc w:val="both"/>
        <w:rPr>
          <w:rFonts w:ascii="Arial" w:eastAsia="Times New Roman" w:hAnsi="Arial" w:cs="Arial"/>
          <w:color w:val="auto"/>
          <w:lang w:eastAsia="pt-BR"/>
        </w:rPr>
      </w:pPr>
      <w:r w:rsidRPr="00345CE8">
        <w:rPr>
          <w:rFonts w:ascii="Arial" w:eastAsia="Times New Roman" w:hAnsi="Arial" w:cs="Arial"/>
          <w:color w:val="auto"/>
          <w:lang w:eastAsia="pt-BR"/>
        </w:rPr>
        <w:t>ANDRADE, D. e FALK, J. - Eficácia de sistemas de informação e percepção de mudança organizacional: um estudo de caso. Rev. adm. contemp. vol.5 no.3 Curitiba </w:t>
      </w:r>
      <w:proofErr w:type="spellStart"/>
      <w:r w:rsidRPr="00345CE8">
        <w:rPr>
          <w:rFonts w:ascii="Arial" w:eastAsia="Times New Roman" w:hAnsi="Arial" w:cs="Arial"/>
          <w:color w:val="auto"/>
          <w:lang w:eastAsia="pt-BR"/>
        </w:rPr>
        <w:t>Sept</w:t>
      </w:r>
      <w:proofErr w:type="spellEnd"/>
      <w:r w:rsidRPr="00345CE8">
        <w:rPr>
          <w:rFonts w:ascii="Arial" w:eastAsia="Times New Roman" w:hAnsi="Arial" w:cs="Arial"/>
          <w:color w:val="auto"/>
          <w:lang w:eastAsia="pt-BR"/>
        </w:rPr>
        <w:t>./Dec. 2001</w:t>
      </w:r>
    </w:p>
    <w:p w14:paraId="01717B57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799558AC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7177B4CB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 xml:space="preserve">ARRETCHE, M. Mitos da descentralização: maior democracia e eficiência nas políticas públicas? Revista Brasileira de Ciências Sociais. ANPOCS, n. 31, p. 44–66, 1996. </w:t>
      </w:r>
    </w:p>
    <w:p w14:paraId="185FD44C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2F602786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>ASSIS, M. M. A.; VILLA, T. C. S. O controle social e a democratização da informação: um processo em construção. Revista Latino-Americana de Enfermagem, v. 11, n. 3, p. 376–382, 2003.</w:t>
      </w:r>
    </w:p>
    <w:p w14:paraId="16D91733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215BB900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 xml:space="preserve"> BARBOSA, J. L. Política pública, gestão municipal e participação social na construção de uma agenda de direitos à cidade. </w:t>
      </w:r>
      <w:proofErr w:type="spellStart"/>
      <w:r w:rsidRPr="009B6E47">
        <w:rPr>
          <w:rFonts w:ascii="Arial" w:hAnsi="Arial" w:cs="Arial"/>
          <w:sz w:val="24"/>
          <w:szCs w:val="24"/>
        </w:rPr>
        <w:t>Scripta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Nova - Revista Electrónica de Geografia Y </w:t>
      </w:r>
      <w:proofErr w:type="spellStart"/>
      <w:r w:rsidRPr="009B6E47">
        <w:rPr>
          <w:rFonts w:ascii="Arial" w:hAnsi="Arial" w:cs="Arial"/>
          <w:sz w:val="24"/>
          <w:szCs w:val="24"/>
        </w:rPr>
        <w:t>Ciencias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E47">
        <w:rPr>
          <w:rFonts w:ascii="Arial" w:hAnsi="Arial" w:cs="Arial"/>
          <w:sz w:val="24"/>
          <w:szCs w:val="24"/>
        </w:rPr>
        <w:t>Sociales</w:t>
      </w:r>
      <w:proofErr w:type="spellEnd"/>
      <w:r w:rsidRPr="009B6E47">
        <w:rPr>
          <w:rFonts w:ascii="Arial" w:hAnsi="Arial" w:cs="Arial"/>
          <w:sz w:val="24"/>
          <w:szCs w:val="24"/>
        </w:rPr>
        <w:t>, v. XIV, n. 331 (51), 2010.</w:t>
      </w:r>
    </w:p>
    <w:p w14:paraId="56D4F4B0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 xml:space="preserve"> BORJA, J. Democracia local: </w:t>
      </w:r>
      <w:proofErr w:type="spellStart"/>
      <w:r w:rsidRPr="009B6E47">
        <w:rPr>
          <w:rFonts w:ascii="Arial" w:hAnsi="Arial" w:cs="Arial"/>
          <w:sz w:val="24"/>
          <w:szCs w:val="24"/>
        </w:rPr>
        <w:t>descentralización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E47">
        <w:rPr>
          <w:rFonts w:ascii="Arial" w:hAnsi="Arial" w:cs="Arial"/>
          <w:sz w:val="24"/>
          <w:szCs w:val="24"/>
        </w:rPr>
        <w:t>del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estado, políticas económico-</w:t>
      </w:r>
      <w:proofErr w:type="spellStart"/>
      <w:r w:rsidRPr="009B6E47">
        <w:rPr>
          <w:rFonts w:ascii="Arial" w:hAnsi="Arial" w:cs="Arial"/>
          <w:sz w:val="24"/>
          <w:szCs w:val="24"/>
        </w:rPr>
        <w:t>sociales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E47">
        <w:rPr>
          <w:rFonts w:ascii="Arial" w:hAnsi="Arial" w:cs="Arial"/>
          <w:sz w:val="24"/>
          <w:szCs w:val="24"/>
        </w:rPr>
        <w:t>en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E47">
        <w:rPr>
          <w:rFonts w:ascii="Arial" w:hAnsi="Arial" w:cs="Arial"/>
          <w:sz w:val="24"/>
          <w:szCs w:val="24"/>
        </w:rPr>
        <w:t>la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E47">
        <w:rPr>
          <w:rFonts w:ascii="Arial" w:hAnsi="Arial" w:cs="Arial"/>
          <w:sz w:val="24"/>
          <w:szCs w:val="24"/>
        </w:rPr>
        <w:t>ciudad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B6E47">
        <w:rPr>
          <w:rFonts w:ascii="Arial" w:hAnsi="Arial" w:cs="Arial"/>
          <w:sz w:val="24"/>
          <w:szCs w:val="24"/>
        </w:rPr>
        <w:t>participación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popular. Spanish: </w:t>
      </w:r>
      <w:proofErr w:type="spellStart"/>
      <w:r w:rsidRPr="009B6E47">
        <w:rPr>
          <w:rFonts w:ascii="Arial" w:hAnsi="Arial" w:cs="Arial"/>
          <w:sz w:val="24"/>
          <w:szCs w:val="24"/>
        </w:rPr>
        <w:t>Ajuntament</w:t>
      </w:r>
      <w:proofErr w:type="spellEnd"/>
      <w:r w:rsidRPr="009B6E47">
        <w:rPr>
          <w:rFonts w:ascii="Arial" w:hAnsi="Arial" w:cs="Arial"/>
          <w:sz w:val="24"/>
          <w:szCs w:val="24"/>
        </w:rPr>
        <w:t xml:space="preserve"> de Barcelona, 1988. </w:t>
      </w:r>
    </w:p>
    <w:p w14:paraId="42BBECEA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3E7C92D7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>BULLA, L. C.; LEAL, M. L. M. A participação da sociedade civil no Conselho Municipal de Assistência Social: o desafio de uma representação democrática. Textos &amp; Contextos (Porto Alegre), v. 3, n. 1, 2006.</w:t>
      </w:r>
    </w:p>
    <w:p w14:paraId="4C1A2709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22585173" w14:textId="77777777" w:rsidR="00491ECE" w:rsidRPr="009B6E47" w:rsidRDefault="00491ECE" w:rsidP="00491E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>CAPOIA, Cesar.</w:t>
      </w:r>
      <w:r w:rsidRPr="009B6E47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9B6E4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1AEB0" wp14:editId="69D77A6A">
                <wp:simplePos x="0" y="0"/>
                <wp:positionH relativeFrom="column">
                  <wp:posOffset>5501640</wp:posOffset>
                </wp:positionH>
                <wp:positionV relativeFrom="paragraph">
                  <wp:posOffset>-803910</wp:posOffset>
                </wp:positionV>
                <wp:extent cx="563245" cy="521335"/>
                <wp:effectExtent l="0" t="2540" r="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D6133" w14:textId="77777777" w:rsidR="00491ECE" w:rsidRDefault="00491ECE" w:rsidP="00491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1AEB0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433.2pt;margin-top:-63.25pt;width:44.3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" stroked="f">
                <v:textbox>
                  <w:txbxContent>
                    <w:p w14:paraId="232D6133" w14:textId="77777777" w:rsidR="00491ECE" w:rsidRDefault="00491ECE" w:rsidP="00491ECE"/>
                  </w:txbxContent>
                </v:textbox>
              </v:shape>
            </w:pict>
          </mc:Fallback>
        </mc:AlternateContent>
      </w:r>
      <w:r w:rsidRPr="009B6E47">
        <w:rPr>
          <w:rFonts w:ascii="Arial" w:hAnsi="Arial" w:cs="Arial"/>
          <w:sz w:val="24"/>
          <w:szCs w:val="24"/>
        </w:rPr>
        <w:t>Sistema de informação na administração pública estudo de caso do departamento de tesouraria do município de Paiçandu – paraná,2011.</w:t>
      </w:r>
    </w:p>
    <w:p w14:paraId="31395FB3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01193557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 xml:space="preserve">GERALDO, Diegues. O controle social e participação nas políticas públicas: o caso dos conselhos gestores municipais. Revista NAU Social - v.4, n.6, p. 82-93 </w:t>
      </w:r>
      <w:proofErr w:type="gramStart"/>
      <w:r w:rsidRPr="009B6E47">
        <w:rPr>
          <w:rFonts w:ascii="Arial" w:hAnsi="Arial" w:cs="Arial"/>
          <w:sz w:val="24"/>
          <w:szCs w:val="24"/>
        </w:rPr>
        <w:t>Maio</w:t>
      </w:r>
      <w:proofErr w:type="gramEnd"/>
      <w:r w:rsidRPr="009B6E47">
        <w:rPr>
          <w:rFonts w:ascii="Arial" w:hAnsi="Arial" w:cs="Arial"/>
          <w:sz w:val="24"/>
          <w:szCs w:val="24"/>
        </w:rPr>
        <w:t>/Out 2013</w:t>
      </w:r>
    </w:p>
    <w:p w14:paraId="3F1FFFE1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49A83A33" w14:textId="77777777" w:rsidR="00491ECE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>RAICHELIS, R. Democratizar a Gestão das Políticas Sociais – Um Desafio a Ser Enfrentado pela Sociedade Civil. In: MOTA, A. E. et al. (Eds.). Serviço Social e Saúde: Formação e Trabalho Profissional. 1 a. ed. São Paulo/SP: Cortez, 2006. p. 408.</w:t>
      </w:r>
    </w:p>
    <w:p w14:paraId="55CD8533" w14:textId="77777777" w:rsidR="00491ECE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487BEB17" w14:textId="77777777" w:rsidR="00491ECE" w:rsidRPr="00C71EA5" w:rsidRDefault="00491ECE" w:rsidP="00491ECE">
      <w:pPr>
        <w:rPr>
          <w:rFonts w:ascii="Arial" w:hAnsi="Arial" w:cs="Arial"/>
          <w:sz w:val="24"/>
          <w:szCs w:val="24"/>
        </w:rPr>
      </w:pPr>
      <w:r w:rsidRPr="00C71EA5">
        <w:rPr>
          <w:rFonts w:ascii="Arial" w:hAnsi="Arial" w:cs="Arial"/>
          <w:sz w:val="24"/>
          <w:szCs w:val="24"/>
        </w:rPr>
        <w:lastRenderedPageBreak/>
        <w:t xml:space="preserve">Seminário Planejamento Estratégico do IFRJ: APL, Mercado de Trabalho e Indicadores de Gestão Desenvolvimento Institucional: A Importância dos </w:t>
      </w:r>
      <w:r>
        <w:rPr>
          <w:rFonts w:ascii="Arial" w:hAnsi="Arial" w:cs="Arial"/>
          <w:sz w:val="24"/>
          <w:szCs w:val="24"/>
        </w:rPr>
        <w:t>Indicadores de G</w:t>
      </w:r>
      <w:r w:rsidRPr="00C71EA5">
        <w:rPr>
          <w:rFonts w:ascii="Arial" w:hAnsi="Arial" w:cs="Arial"/>
          <w:sz w:val="24"/>
          <w:szCs w:val="24"/>
        </w:rPr>
        <w:t>estão</w:t>
      </w:r>
      <w:r>
        <w:rPr>
          <w:rFonts w:ascii="Arial" w:hAnsi="Arial" w:cs="Arial"/>
          <w:sz w:val="24"/>
          <w:szCs w:val="24"/>
        </w:rPr>
        <w:t xml:space="preserve">. In: </w:t>
      </w:r>
      <w:r w:rsidRPr="00C71EA5">
        <w:rPr>
          <w:rFonts w:ascii="Arial" w:hAnsi="Arial" w:cs="Arial"/>
          <w:sz w:val="24"/>
          <w:szCs w:val="24"/>
        </w:rPr>
        <w:t>http://www.ifrj.edu.br/webfm_send/498</w:t>
      </w:r>
    </w:p>
    <w:p w14:paraId="54F6AAF8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1609CF3A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</w:p>
    <w:p w14:paraId="115FA376" w14:textId="77777777" w:rsidR="00491ECE" w:rsidRPr="009B6E47" w:rsidRDefault="00491ECE" w:rsidP="00491ECE">
      <w:pPr>
        <w:pStyle w:val="Corpodetexto"/>
        <w:rPr>
          <w:rFonts w:ascii="Arial" w:hAnsi="Arial" w:cs="Arial"/>
          <w:sz w:val="24"/>
          <w:szCs w:val="24"/>
        </w:rPr>
      </w:pPr>
      <w:r w:rsidRPr="009B6E47">
        <w:rPr>
          <w:rFonts w:ascii="Arial" w:hAnsi="Arial" w:cs="Arial"/>
          <w:sz w:val="24"/>
          <w:szCs w:val="24"/>
        </w:rPr>
        <w:t>SIRAQUE, V. O controle social da função administrativa do Estado: possibilidades e limites na constituição de 1988. São Paulo/SP: Pontifícia Universidade Católica de São Paulo, 2004.</w:t>
      </w:r>
    </w:p>
    <w:p w14:paraId="6E384F88" w14:textId="77777777" w:rsidR="00FC3005" w:rsidRPr="00491ECE" w:rsidRDefault="00FC3005" w:rsidP="00491ECE"/>
    <w:sectPr w:rsidR="00FC3005" w:rsidRPr="00491ECE" w:rsidSect="00517F22">
      <w:headerReference w:type="default" r:id="rId16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49041" w14:textId="77777777" w:rsidR="00AB66B6" w:rsidRDefault="00AB66B6" w:rsidP="00517F22">
      <w:pPr>
        <w:spacing w:after="0" w:line="240" w:lineRule="auto"/>
      </w:pPr>
      <w:r>
        <w:separator/>
      </w:r>
    </w:p>
  </w:endnote>
  <w:endnote w:type="continuationSeparator" w:id="0">
    <w:p w14:paraId="69615BF7" w14:textId="77777777" w:rsidR="00AB66B6" w:rsidRDefault="00AB66B6" w:rsidP="0051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D5182" w14:textId="77777777" w:rsidR="00AB66B6" w:rsidRDefault="00AB66B6" w:rsidP="00517F22">
      <w:pPr>
        <w:spacing w:after="0" w:line="240" w:lineRule="auto"/>
      </w:pPr>
      <w:r>
        <w:separator/>
      </w:r>
    </w:p>
  </w:footnote>
  <w:footnote w:type="continuationSeparator" w:id="0">
    <w:p w14:paraId="11FDD399" w14:textId="77777777" w:rsidR="00AB66B6" w:rsidRDefault="00AB66B6" w:rsidP="0051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3CFAC" w14:textId="77777777" w:rsidR="00517F22" w:rsidRDefault="00517F22" w:rsidP="00517F22">
    <w:pPr>
      <w:pStyle w:val="SemEspaamento"/>
      <w:jc w:val="center"/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</w:pPr>
    <w:r>
      <w:rPr>
        <w:noProof/>
      </w:rPr>
      <w:drawing>
        <wp:inline distT="0" distB="0" distL="0" distR="0" wp14:anchorId="7DC8A3F0" wp14:editId="6B7FB5C3">
          <wp:extent cx="994575" cy="7200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C7D08C" wp14:editId="5A0A61EB">
          <wp:extent cx="489421" cy="72000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7F22"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  <w:t xml:space="preserve"> </w:t>
    </w:r>
  </w:p>
  <w:p w14:paraId="0213B5F9" w14:textId="4366A79E" w:rsidR="00517F22" w:rsidRPr="00517F22" w:rsidRDefault="00517F22" w:rsidP="007B31D2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t-BR"/>
      </w:rPr>
    </w:pP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Curso Para Gestores Cidade</w:t>
    </w:r>
    <w:r w:rsidRPr="007B31D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 xml:space="preserve">s </w:t>
    </w: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Socialistas</w:t>
    </w:r>
  </w:p>
  <w:p w14:paraId="75465FC8" w14:textId="7543297F" w:rsidR="00517F22" w:rsidRPr="007B31D2" w:rsidRDefault="00517F22" w:rsidP="007B31D2">
    <w:pPr>
      <w:pStyle w:val="SemEspaamento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>Módulo i - Municípios e Políticas para cidades sustentáveis</w:t>
    </w:r>
  </w:p>
  <w:p w14:paraId="5EB38EF4" w14:textId="180D1BC6" w:rsidR="009E2A5B" w:rsidRDefault="009A4025" w:rsidP="007B31D2">
    <w:pPr>
      <w:pStyle w:val="SemEspaamento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>
      <w:rPr>
        <w:rFonts w:ascii="Arial" w:eastAsiaTheme="majorEastAsia" w:hAnsi="Arial" w:cs="Arial"/>
        <w:caps/>
        <w:color w:val="000000" w:themeColor="text1"/>
        <w:sz w:val="18"/>
        <w:szCs w:val="18"/>
      </w:rPr>
      <w:t>AULA 2</w:t>
    </w:r>
    <w:r w:rsidR="00517F22"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 – </w:t>
    </w:r>
    <w:r w:rsidR="009E2A5B">
      <w:rPr>
        <w:rFonts w:ascii="Arial" w:eastAsiaTheme="majorEastAsia" w:hAnsi="Arial" w:cs="Arial"/>
        <w:caps/>
        <w:color w:val="000000" w:themeColor="text1"/>
        <w:sz w:val="18"/>
        <w:szCs w:val="18"/>
      </w:rPr>
      <w:t>1</w:t>
    </w:r>
    <w:r w:rsidR="00517F22"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) </w:t>
    </w:r>
    <w:r>
      <w:rPr>
        <w:rFonts w:ascii="Arial" w:eastAsiaTheme="majorEastAsia" w:hAnsi="Arial" w:cs="Arial"/>
        <w:caps/>
        <w:color w:val="000000" w:themeColor="text1"/>
        <w:sz w:val="18"/>
        <w:szCs w:val="18"/>
      </w:rPr>
      <w:t>RepresentaçÃO, participaçÃo e controle social</w:t>
    </w:r>
  </w:p>
  <w:p w14:paraId="7AA2A597" w14:textId="7BE3B73A" w:rsidR="00517F22" w:rsidRPr="007B31D2" w:rsidRDefault="009E2A5B" w:rsidP="007B31D2">
    <w:pPr>
      <w:pStyle w:val="SemEspaamento"/>
      <w:jc w:val="center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eastAsiaTheme="majorEastAsia" w:hAnsi="Arial" w:cs="Arial"/>
        <w:caps/>
        <w:color w:val="000000" w:themeColor="text1"/>
        <w:sz w:val="18"/>
        <w:szCs w:val="18"/>
      </w:rPr>
      <w:t>2</w:t>
    </w:r>
    <w:r w:rsidR="00517F22"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) </w:t>
    </w:r>
    <w:r w:rsidR="009A4025">
      <w:rPr>
        <w:rFonts w:ascii="Arial" w:eastAsiaTheme="majorEastAsia" w:hAnsi="Arial" w:cs="Arial"/>
        <w:caps/>
        <w:color w:val="000000" w:themeColor="text1"/>
        <w:sz w:val="18"/>
        <w:szCs w:val="18"/>
      </w:rPr>
      <w:t>SISTEMAs de informaçÕes e indicadores</w:t>
    </w:r>
  </w:p>
  <w:p w14:paraId="73C8958C" w14:textId="174F3C45" w:rsidR="00517F22" w:rsidRDefault="00517F22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09E"/>
    <w:multiLevelType w:val="hybridMultilevel"/>
    <w:tmpl w:val="97120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1261"/>
    <w:multiLevelType w:val="hybridMultilevel"/>
    <w:tmpl w:val="73585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3DE"/>
    <w:multiLevelType w:val="hybridMultilevel"/>
    <w:tmpl w:val="C4F81588"/>
    <w:lvl w:ilvl="0" w:tplc="4FB4409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>
    <w:nsid w:val="13FC4D9F"/>
    <w:multiLevelType w:val="hybridMultilevel"/>
    <w:tmpl w:val="B7FA9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3786C"/>
    <w:multiLevelType w:val="hybridMultilevel"/>
    <w:tmpl w:val="2EBC4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305"/>
    <w:multiLevelType w:val="hybridMultilevel"/>
    <w:tmpl w:val="9B220C8E"/>
    <w:lvl w:ilvl="0" w:tplc="4FB440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567C2"/>
    <w:multiLevelType w:val="multilevel"/>
    <w:tmpl w:val="79A08A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5950542"/>
    <w:multiLevelType w:val="multilevel"/>
    <w:tmpl w:val="C7BE4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AE28FF"/>
    <w:multiLevelType w:val="hybridMultilevel"/>
    <w:tmpl w:val="F9D880CC"/>
    <w:lvl w:ilvl="0" w:tplc="4FB4409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29F549EB"/>
    <w:multiLevelType w:val="multilevel"/>
    <w:tmpl w:val="FC70DA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BC6033F"/>
    <w:multiLevelType w:val="hybridMultilevel"/>
    <w:tmpl w:val="608080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C4B55"/>
    <w:multiLevelType w:val="hybridMultilevel"/>
    <w:tmpl w:val="DB6C3AB2"/>
    <w:lvl w:ilvl="0" w:tplc="D51E84F2">
      <w:start w:val="1"/>
      <w:numFmt w:val="upperRoman"/>
      <w:lvlText w:val="%1-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8496B0" w:themeColor="text2" w:themeTint="99"/>
        <w:sz w:val="6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F16CF"/>
    <w:multiLevelType w:val="hybridMultilevel"/>
    <w:tmpl w:val="75A4A94C"/>
    <w:lvl w:ilvl="0" w:tplc="62CA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E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6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6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A7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A7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2D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2F02C6"/>
    <w:multiLevelType w:val="hybridMultilevel"/>
    <w:tmpl w:val="08C25D4A"/>
    <w:lvl w:ilvl="0" w:tplc="D0F6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936B7"/>
    <w:multiLevelType w:val="multilevel"/>
    <w:tmpl w:val="86282FC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B611146"/>
    <w:multiLevelType w:val="hybridMultilevel"/>
    <w:tmpl w:val="D4205FE0"/>
    <w:lvl w:ilvl="0" w:tplc="F3EC39C4">
      <w:start w:val="1"/>
      <w:numFmt w:val="bullet"/>
      <w:lvlText w:val="•"/>
      <w:lvlJc w:val="left"/>
      <w:pPr>
        <w:tabs>
          <w:tab w:val="num" w:pos="720"/>
        </w:tabs>
        <w:ind w:left="567" w:hanging="227"/>
      </w:pPr>
      <w:rPr>
        <w:rFonts w:ascii="Arial" w:hAnsi="Arial" w:hint="default"/>
      </w:rPr>
    </w:lvl>
    <w:lvl w:ilvl="1" w:tplc="72523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4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AE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4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77443E"/>
    <w:multiLevelType w:val="hybridMultilevel"/>
    <w:tmpl w:val="32A41004"/>
    <w:lvl w:ilvl="0" w:tplc="53B82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C26BC9"/>
    <w:multiLevelType w:val="hybridMultilevel"/>
    <w:tmpl w:val="BD2EFDD0"/>
    <w:lvl w:ilvl="0" w:tplc="C8D05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23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4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AE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4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267DDA"/>
    <w:multiLevelType w:val="multilevel"/>
    <w:tmpl w:val="F58A71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52F41A7F"/>
    <w:multiLevelType w:val="hybridMultilevel"/>
    <w:tmpl w:val="37E25A5A"/>
    <w:lvl w:ilvl="0" w:tplc="F26495E0">
      <w:start w:val="1"/>
      <w:numFmt w:val="decimal"/>
      <w:lvlText w:val="%1"/>
      <w:lvlJc w:val="left"/>
      <w:pPr>
        <w:ind w:left="1080" w:hanging="360"/>
      </w:pPr>
      <w:rPr>
        <w:rFonts w:hint="default"/>
        <w:color w:val="323E4F" w:themeColor="text2" w:themeShade="BF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95E96"/>
    <w:multiLevelType w:val="hybridMultilevel"/>
    <w:tmpl w:val="ED6AA94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F112F8"/>
    <w:multiLevelType w:val="hybridMultilevel"/>
    <w:tmpl w:val="E9921A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E7C6E"/>
    <w:multiLevelType w:val="hybridMultilevel"/>
    <w:tmpl w:val="21008276"/>
    <w:lvl w:ilvl="0" w:tplc="BDBA1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FEB"/>
    <w:multiLevelType w:val="hybridMultilevel"/>
    <w:tmpl w:val="AAF4C5B8"/>
    <w:lvl w:ilvl="0" w:tplc="CA78DB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E7AE8"/>
    <w:multiLevelType w:val="hybridMultilevel"/>
    <w:tmpl w:val="D2C451E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376236"/>
    <w:multiLevelType w:val="hybridMultilevel"/>
    <w:tmpl w:val="1F6CEF44"/>
    <w:lvl w:ilvl="0" w:tplc="9A6E0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61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6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AC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A9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0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E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83609A"/>
    <w:multiLevelType w:val="hybridMultilevel"/>
    <w:tmpl w:val="5CBC066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F006BA"/>
    <w:multiLevelType w:val="hybridMultilevel"/>
    <w:tmpl w:val="59ACAB9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B3D90"/>
    <w:multiLevelType w:val="hybridMultilevel"/>
    <w:tmpl w:val="904E6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123A"/>
    <w:multiLevelType w:val="hybridMultilevel"/>
    <w:tmpl w:val="01CAE7FC"/>
    <w:lvl w:ilvl="0" w:tplc="73C0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27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89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2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6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B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1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4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066791"/>
    <w:multiLevelType w:val="hybridMultilevel"/>
    <w:tmpl w:val="FB266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21285"/>
    <w:multiLevelType w:val="hybridMultilevel"/>
    <w:tmpl w:val="FB9E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06985"/>
    <w:multiLevelType w:val="hybridMultilevel"/>
    <w:tmpl w:val="DCE49F70"/>
    <w:lvl w:ilvl="0" w:tplc="04160019">
      <w:start w:val="1"/>
      <w:numFmt w:val="lowerLetter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7F175952"/>
    <w:multiLevelType w:val="hybridMultilevel"/>
    <w:tmpl w:val="E9AC0BC0"/>
    <w:lvl w:ilvl="0" w:tplc="228A7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C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46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4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22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AB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0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16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27"/>
  </w:num>
  <w:num w:numId="11">
    <w:abstractNumId w:val="24"/>
  </w:num>
  <w:num w:numId="12">
    <w:abstractNumId w:val="17"/>
  </w:num>
  <w:num w:numId="13">
    <w:abstractNumId w:val="12"/>
  </w:num>
  <w:num w:numId="14">
    <w:abstractNumId w:val="15"/>
  </w:num>
  <w:num w:numId="15">
    <w:abstractNumId w:val="29"/>
  </w:num>
  <w:num w:numId="16">
    <w:abstractNumId w:val="33"/>
  </w:num>
  <w:num w:numId="17">
    <w:abstractNumId w:val="25"/>
  </w:num>
  <w:num w:numId="18">
    <w:abstractNumId w:val="30"/>
  </w:num>
  <w:num w:numId="19">
    <w:abstractNumId w:val="7"/>
  </w:num>
  <w:num w:numId="20">
    <w:abstractNumId w:val="31"/>
  </w:num>
  <w:num w:numId="21">
    <w:abstractNumId w:val="11"/>
  </w:num>
  <w:num w:numId="22">
    <w:abstractNumId w:val="1"/>
  </w:num>
  <w:num w:numId="23">
    <w:abstractNumId w:val="13"/>
  </w:num>
  <w:num w:numId="24">
    <w:abstractNumId w:val="4"/>
  </w:num>
  <w:num w:numId="25">
    <w:abstractNumId w:val="19"/>
  </w:num>
  <w:num w:numId="26">
    <w:abstractNumId w:val="32"/>
  </w:num>
  <w:num w:numId="27">
    <w:abstractNumId w:val="18"/>
  </w:num>
  <w:num w:numId="28">
    <w:abstractNumId w:val="23"/>
  </w:num>
  <w:num w:numId="29">
    <w:abstractNumId w:val="26"/>
  </w:num>
  <w:num w:numId="30">
    <w:abstractNumId w:val="21"/>
  </w:num>
  <w:num w:numId="31">
    <w:abstractNumId w:val="20"/>
  </w:num>
  <w:num w:numId="32">
    <w:abstractNumId w:val="22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05"/>
    <w:rsid w:val="000533CA"/>
    <w:rsid w:val="00053F83"/>
    <w:rsid w:val="000735AD"/>
    <w:rsid w:val="00095064"/>
    <w:rsid w:val="00097332"/>
    <w:rsid w:val="000D3655"/>
    <w:rsid w:val="000E4F3D"/>
    <w:rsid w:val="000F28E6"/>
    <w:rsid w:val="000F3184"/>
    <w:rsid w:val="000F70FD"/>
    <w:rsid w:val="00113A11"/>
    <w:rsid w:val="0014486D"/>
    <w:rsid w:val="00144F69"/>
    <w:rsid w:val="0017725D"/>
    <w:rsid w:val="001C7DD9"/>
    <w:rsid w:val="001E4C00"/>
    <w:rsid w:val="001E5FB7"/>
    <w:rsid w:val="00203EB0"/>
    <w:rsid w:val="00230E92"/>
    <w:rsid w:val="002473B1"/>
    <w:rsid w:val="00262507"/>
    <w:rsid w:val="00296694"/>
    <w:rsid w:val="002C4A93"/>
    <w:rsid w:val="002E504A"/>
    <w:rsid w:val="003020A2"/>
    <w:rsid w:val="00322F01"/>
    <w:rsid w:val="00356017"/>
    <w:rsid w:val="003A1E8B"/>
    <w:rsid w:val="003B4A78"/>
    <w:rsid w:val="003C6156"/>
    <w:rsid w:val="003F205B"/>
    <w:rsid w:val="004100E9"/>
    <w:rsid w:val="00461161"/>
    <w:rsid w:val="00491ECE"/>
    <w:rsid w:val="0049674B"/>
    <w:rsid w:val="004F28D6"/>
    <w:rsid w:val="005079D1"/>
    <w:rsid w:val="00517F22"/>
    <w:rsid w:val="00520CA7"/>
    <w:rsid w:val="005B2B70"/>
    <w:rsid w:val="005D30E7"/>
    <w:rsid w:val="005F1A13"/>
    <w:rsid w:val="00650E84"/>
    <w:rsid w:val="00657C4B"/>
    <w:rsid w:val="00661B66"/>
    <w:rsid w:val="00664AA8"/>
    <w:rsid w:val="00681D13"/>
    <w:rsid w:val="006D0223"/>
    <w:rsid w:val="0074099A"/>
    <w:rsid w:val="00761C4E"/>
    <w:rsid w:val="007906D3"/>
    <w:rsid w:val="007B31D2"/>
    <w:rsid w:val="007D3D54"/>
    <w:rsid w:val="007D6585"/>
    <w:rsid w:val="007E3933"/>
    <w:rsid w:val="00817271"/>
    <w:rsid w:val="00835E09"/>
    <w:rsid w:val="00843CB6"/>
    <w:rsid w:val="008A40EE"/>
    <w:rsid w:val="008E0A07"/>
    <w:rsid w:val="00951C94"/>
    <w:rsid w:val="00952031"/>
    <w:rsid w:val="00996535"/>
    <w:rsid w:val="009A4025"/>
    <w:rsid w:val="009C07A1"/>
    <w:rsid w:val="009C2154"/>
    <w:rsid w:val="009E2A5B"/>
    <w:rsid w:val="00A20614"/>
    <w:rsid w:val="00A25707"/>
    <w:rsid w:val="00A34F69"/>
    <w:rsid w:val="00A65C44"/>
    <w:rsid w:val="00A85122"/>
    <w:rsid w:val="00A976EE"/>
    <w:rsid w:val="00AA0A70"/>
    <w:rsid w:val="00AA63F5"/>
    <w:rsid w:val="00AB66B6"/>
    <w:rsid w:val="00AF065E"/>
    <w:rsid w:val="00B15684"/>
    <w:rsid w:val="00B20B28"/>
    <w:rsid w:val="00B6554D"/>
    <w:rsid w:val="00B71D54"/>
    <w:rsid w:val="00B92EA8"/>
    <w:rsid w:val="00B963DF"/>
    <w:rsid w:val="00BE2C3A"/>
    <w:rsid w:val="00C03C63"/>
    <w:rsid w:val="00C17DA3"/>
    <w:rsid w:val="00C43355"/>
    <w:rsid w:val="00C84093"/>
    <w:rsid w:val="00CA5BA6"/>
    <w:rsid w:val="00D014EA"/>
    <w:rsid w:val="00D028DD"/>
    <w:rsid w:val="00D436AC"/>
    <w:rsid w:val="00D92521"/>
    <w:rsid w:val="00DA4632"/>
    <w:rsid w:val="00DA7638"/>
    <w:rsid w:val="00E2603F"/>
    <w:rsid w:val="00E3222C"/>
    <w:rsid w:val="00EA22FF"/>
    <w:rsid w:val="00EA4294"/>
    <w:rsid w:val="00EC2515"/>
    <w:rsid w:val="00EE2424"/>
    <w:rsid w:val="00EF12EC"/>
    <w:rsid w:val="00F3717F"/>
    <w:rsid w:val="00F80EE5"/>
    <w:rsid w:val="00F96AA2"/>
    <w:rsid w:val="00FC3005"/>
    <w:rsid w:val="00FC6F72"/>
    <w:rsid w:val="00FE0A5F"/>
    <w:rsid w:val="00FE31D3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C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0E84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2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2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C2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E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50E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0E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99"/>
    <w:qFormat/>
    <w:rsid w:val="00650E84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50E84"/>
    <w:rPr>
      <w:b/>
      <w:bCs/>
    </w:rPr>
  </w:style>
  <w:style w:type="character" w:styleId="Hiperlink">
    <w:name w:val="Hyperlink"/>
    <w:basedOn w:val="Fontepargpadro"/>
    <w:uiPriority w:val="99"/>
    <w:unhideWhenUsed/>
    <w:rsid w:val="00650E8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C2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C25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C25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661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61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33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E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15684"/>
    <w:rPr>
      <w:color w:val="808080"/>
      <w:shd w:val="clear" w:color="auto" w:fill="E6E6E6"/>
    </w:rPr>
  </w:style>
  <w:style w:type="paragraph" w:styleId="SemEspaamento">
    <w:name w:val="No Spacing"/>
    <w:link w:val="SemEspaamentoChar"/>
    <w:uiPriority w:val="1"/>
    <w:qFormat/>
    <w:rsid w:val="00B20B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0B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F22"/>
  </w:style>
  <w:style w:type="paragraph" w:styleId="Rodap">
    <w:name w:val="footer"/>
    <w:basedOn w:val="Normal"/>
    <w:link w:val="RodapChar"/>
    <w:uiPriority w:val="99"/>
    <w:unhideWhenUsed/>
    <w:rsid w:val="0051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F22"/>
  </w:style>
  <w:style w:type="paragraph" w:customStyle="1" w:styleId="TableParagraph">
    <w:name w:val="Table Paragraph"/>
    <w:basedOn w:val="Normal"/>
    <w:uiPriority w:val="1"/>
    <w:qFormat/>
    <w:rsid w:val="00491ECE"/>
    <w:pPr>
      <w:widowControl w:val="0"/>
      <w:autoSpaceDE w:val="0"/>
      <w:autoSpaceDN w:val="0"/>
      <w:spacing w:before="114" w:after="0" w:line="240" w:lineRule="auto"/>
      <w:ind w:left="548" w:hanging="180"/>
    </w:pPr>
    <w:rPr>
      <w:rFonts w:ascii="Calibri" w:eastAsia="Calibri" w:hAnsi="Calibri" w:cs="Calibr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91E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E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ECE"/>
    <w:rPr>
      <w:sz w:val="20"/>
      <w:szCs w:val="20"/>
    </w:rPr>
  </w:style>
  <w:style w:type="character" w:customStyle="1" w:styleId="ogd">
    <w:name w:val="_ogd"/>
    <w:basedOn w:val="Fontepargpadro"/>
    <w:rsid w:val="00491ECE"/>
  </w:style>
  <w:style w:type="character" w:styleId="CitaoHTML">
    <w:name w:val="HTML Cite"/>
    <w:basedOn w:val="Fontepargpadro"/>
    <w:uiPriority w:val="99"/>
    <w:semiHidden/>
    <w:unhideWhenUsed/>
    <w:rsid w:val="00491ECE"/>
    <w:rPr>
      <w:i/>
      <w:iCs/>
    </w:rPr>
  </w:style>
  <w:style w:type="paragraph" w:styleId="NormalWeb">
    <w:name w:val="Normal (Web)"/>
    <w:basedOn w:val="Normal"/>
    <w:uiPriority w:val="99"/>
    <w:rsid w:val="00491E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06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7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85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0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5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5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28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68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1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282">
                                                              <w:marLeft w:val="18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3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867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0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6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1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7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5978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917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3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1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22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2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50422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0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2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0088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0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0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463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6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7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9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9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16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70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://www.cgu.gov.br/Publicacoes/controle-social/arquivos/controlesocial2012.pdf" TargetMode="External"/><Relationship Id="rId13" Type="http://schemas.openxmlformats.org/officeDocument/2006/relationships/hyperlink" Target="http://www.cgu.gov.br/assuntos/controle-social/olho-vivo" TargetMode="External"/><Relationship Id="rId14" Type="http://schemas.openxmlformats.org/officeDocument/2006/relationships/hyperlink" Target="https://www.youtube.com/watch?v=2Ns1Bnmhrn4" TargetMode="External"/><Relationship Id="rId15" Type="http://schemas.openxmlformats.org/officeDocument/2006/relationships/hyperlink" Target="http://www.scielo.br/scielo.php?script=sci_arttext&amp;pid=S1415-65552000000100005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s://www.youtube.com/watch?v=KyrBlIS3d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2534</Words>
  <Characters>13685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CETUR                             FUNDAÇÃO JOÃO MANGABEIRA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KERIMA</dc:creator>
  <cp:lastModifiedBy>Brasa</cp:lastModifiedBy>
  <cp:revision>4</cp:revision>
  <cp:lastPrinted>2017-09-17T16:13:00Z</cp:lastPrinted>
  <dcterms:created xsi:type="dcterms:W3CDTF">2017-09-21T22:06:00Z</dcterms:created>
  <dcterms:modified xsi:type="dcterms:W3CDTF">2017-09-21T22:18:00Z</dcterms:modified>
</cp:coreProperties>
</file>