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5EB60" w14:textId="13D07187" w:rsidR="004B17E5" w:rsidRPr="00A93195" w:rsidRDefault="00531561" w:rsidP="00A93195">
      <w:pPr>
        <w:pStyle w:val="NoSpacing"/>
        <w:spacing w:line="276" w:lineRule="auto"/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2"/>
          <w:szCs w:val="32"/>
        </w:rPr>
      </w:pPr>
      <w:r w:rsidRPr="00BA5866">
        <w:rPr>
          <w:rFonts w:ascii="Arial" w:hAnsi="Arial" w:cs="Arial"/>
          <w:sz w:val="32"/>
          <w:szCs w:val="32"/>
        </w:rPr>
        <w:t>V</w:t>
      </w:r>
      <w:r w:rsidR="004F0121" w:rsidRPr="00BA5866">
        <w:rPr>
          <w:rFonts w:ascii="Arial" w:hAnsi="Arial" w:cs="Arial"/>
          <w:sz w:val="32"/>
          <w:szCs w:val="32"/>
        </w:rPr>
        <w:t>I</w:t>
      </w:r>
      <w:r w:rsidR="004B17E5" w:rsidRPr="00BA5866">
        <w:rPr>
          <w:rFonts w:ascii="Arial" w:hAnsi="Arial" w:cs="Arial"/>
          <w:sz w:val="32"/>
          <w:szCs w:val="32"/>
        </w:rPr>
        <w:t xml:space="preserve"> </w:t>
      </w:r>
      <w:r w:rsidR="00BA5866">
        <w:rPr>
          <w:rFonts w:ascii="Arial" w:hAnsi="Arial" w:cs="Arial"/>
          <w:sz w:val="32"/>
          <w:szCs w:val="32"/>
        </w:rPr>
        <w:t>–</w:t>
      </w:r>
      <w:r w:rsidR="004B17E5" w:rsidRPr="00BA5866">
        <w:rPr>
          <w:rFonts w:ascii="Arial" w:hAnsi="Arial" w:cs="Arial"/>
          <w:sz w:val="32"/>
          <w:szCs w:val="32"/>
        </w:rPr>
        <w:t xml:space="preserve"> </w:t>
      </w:r>
      <w:r w:rsidR="004F0121" w:rsidRPr="00BA5866">
        <w:rPr>
          <w:rFonts w:ascii="Arial" w:hAnsi="Arial" w:cs="Arial"/>
          <w:caps/>
          <w:sz w:val="32"/>
          <w:szCs w:val="32"/>
        </w:rPr>
        <w:t>pAPEL DO MUNICÍPIO NA PROMOÇÃO DO DESENVOLVIMENTO SOCIAL, ECONÔMICO, URBANO E AMBIENTAL</w:t>
      </w:r>
    </w:p>
    <w:p w14:paraId="75D3B21D" w14:textId="77777777" w:rsidR="00650E84" w:rsidRPr="00BA5866" w:rsidRDefault="00650E84" w:rsidP="000268F2">
      <w:pPr>
        <w:pStyle w:val="Title"/>
        <w:spacing w:after="0" w:line="276" w:lineRule="auto"/>
        <w:contextualSpacing w:val="0"/>
        <w:rPr>
          <w:rFonts w:ascii="Arial" w:hAnsi="Arial" w:cs="Arial"/>
          <w:b/>
          <w:sz w:val="32"/>
          <w:szCs w:val="32"/>
        </w:rPr>
      </w:pPr>
    </w:p>
    <w:p w14:paraId="177C9E75" w14:textId="396235A6" w:rsidR="00B20B28" w:rsidRPr="00BA5866" w:rsidRDefault="00B20B28" w:rsidP="000268F2">
      <w:pPr>
        <w:spacing w:after="0" w:line="276" w:lineRule="auto"/>
        <w:rPr>
          <w:rFonts w:ascii="Arial" w:hAnsi="Arial" w:cs="Arial"/>
          <w:lang w:eastAsia="pt-BR"/>
        </w:rPr>
      </w:pPr>
    </w:p>
    <w:p w14:paraId="22D7A5BA" w14:textId="5AA0280D" w:rsidR="00EC2515" w:rsidRPr="00BA5866" w:rsidRDefault="004F0121" w:rsidP="000268F2">
      <w:pPr>
        <w:pStyle w:val="Heading2"/>
        <w:shd w:val="clear" w:color="auto" w:fill="FFE599" w:themeFill="accent4" w:themeFillTint="66"/>
        <w:spacing w:before="0" w:line="276" w:lineRule="auto"/>
        <w:rPr>
          <w:rFonts w:ascii="Arial" w:hAnsi="Arial" w:cs="Arial"/>
          <w:b/>
          <w:color w:val="auto"/>
        </w:rPr>
      </w:pPr>
      <w:r w:rsidRPr="00BA5866">
        <w:rPr>
          <w:rFonts w:ascii="Arial" w:hAnsi="Arial" w:cs="Arial"/>
          <w:b/>
          <w:color w:val="auto"/>
        </w:rPr>
        <w:t>6</w:t>
      </w:r>
      <w:r w:rsidR="00DC3A18" w:rsidRPr="00BA5866">
        <w:rPr>
          <w:rFonts w:ascii="Arial" w:hAnsi="Arial" w:cs="Arial"/>
          <w:b/>
          <w:color w:val="auto"/>
        </w:rPr>
        <w:t>.</w:t>
      </w:r>
      <w:r w:rsidR="00A458E3" w:rsidRPr="00BA5866">
        <w:rPr>
          <w:rFonts w:ascii="Arial" w:hAnsi="Arial" w:cs="Arial"/>
          <w:b/>
          <w:color w:val="auto"/>
        </w:rPr>
        <w:t xml:space="preserve"> </w:t>
      </w:r>
      <w:r w:rsidRPr="00BA5866">
        <w:rPr>
          <w:rFonts w:ascii="Arial" w:hAnsi="Arial" w:cs="Arial"/>
          <w:b/>
          <w:color w:val="auto"/>
        </w:rPr>
        <w:t xml:space="preserve"> PAPEL DO MUNICÍPIO NA PROMOÇÃO DO DESENVOLVIMENTO SOCIAL, ECONÔMICO, URBANO E AMBIENTAL</w:t>
      </w:r>
    </w:p>
    <w:p w14:paraId="4E2D16AE" w14:textId="14A54239" w:rsidR="003E44B4" w:rsidRPr="00BA5866" w:rsidRDefault="003E44B4" w:rsidP="000268F2">
      <w:pPr>
        <w:pStyle w:val="ListParagraph"/>
        <w:autoSpaceDE w:val="0"/>
        <w:autoSpaceDN w:val="0"/>
        <w:adjustRightInd w:val="0"/>
        <w:spacing w:line="276" w:lineRule="auto"/>
        <w:contextualSpacing w:val="0"/>
        <w:rPr>
          <w:rFonts w:cs="Arial"/>
          <w:szCs w:val="24"/>
        </w:rPr>
      </w:pPr>
    </w:p>
    <w:p w14:paraId="108E71B7" w14:textId="77777777" w:rsidR="00BA5866" w:rsidRDefault="004F0121" w:rsidP="000268F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O munícipio tem um importante papel na promoção do desenvolvimento social, econômico, urbano e ambiental uma vez que a vida acontece é no município. É nele que o cidadão vive. É nele que a vida acontece! </w:t>
      </w:r>
    </w:p>
    <w:p w14:paraId="4F3C9DBF" w14:textId="3BF2C127" w:rsidR="004F0121" w:rsidRPr="00BA5866" w:rsidRDefault="004F0121" w:rsidP="000268F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Abaixo vamos abordar questões importantes sobre estes </w:t>
      </w:r>
      <w:r w:rsidR="00BA5866">
        <w:rPr>
          <w:rFonts w:ascii="Arial" w:hAnsi="Arial" w:cs="Arial"/>
          <w:sz w:val="24"/>
          <w:szCs w:val="24"/>
        </w:rPr>
        <w:t>quatro</w:t>
      </w:r>
      <w:r w:rsidRPr="00BA5866">
        <w:rPr>
          <w:rFonts w:ascii="Arial" w:hAnsi="Arial" w:cs="Arial"/>
          <w:sz w:val="24"/>
          <w:szCs w:val="24"/>
        </w:rPr>
        <w:t xml:space="preserve"> aspectos do desenvolvimento.</w:t>
      </w:r>
    </w:p>
    <w:p w14:paraId="1D59135F" w14:textId="77777777" w:rsidR="00A458E3" w:rsidRPr="00BA5866" w:rsidRDefault="00A458E3" w:rsidP="000268F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37C7663" w14:textId="020C5DE0" w:rsidR="004F0121" w:rsidRPr="00BA5866" w:rsidRDefault="00DC3A18" w:rsidP="000268F2">
      <w:pPr>
        <w:pStyle w:val="Heading1"/>
        <w:shd w:val="clear" w:color="auto" w:fill="FFE599" w:themeFill="accent4" w:themeFillTint="66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BA5866">
        <w:rPr>
          <w:rFonts w:ascii="Arial" w:hAnsi="Arial" w:cs="Arial"/>
          <w:color w:val="auto"/>
          <w:sz w:val="24"/>
          <w:szCs w:val="24"/>
        </w:rPr>
        <w:t xml:space="preserve"> 6.1</w:t>
      </w:r>
      <w:r w:rsidR="00A458E3" w:rsidRPr="00BA5866">
        <w:rPr>
          <w:rFonts w:ascii="Arial" w:hAnsi="Arial" w:cs="Arial"/>
          <w:color w:val="auto"/>
          <w:sz w:val="24"/>
          <w:szCs w:val="24"/>
        </w:rPr>
        <w:t xml:space="preserve"> </w:t>
      </w:r>
      <w:r w:rsidR="004F0121" w:rsidRPr="00BA5866">
        <w:rPr>
          <w:rFonts w:ascii="Arial" w:hAnsi="Arial" w:cs="Arial"/>
          <w:color w:val="auto"/>
          <w:sz w:val="24"/>
          <w:szCs w:val="24"/>
        </w:rPr>
        <w:t xml:space="preserve">PAPEL DO </w:t>
      </w:r>
      <w:r w:rsidR="00BA5866" w:rsidRPr="00BA5866">
        <w:rPr>
          <w:rFonts w:ascii="Arial" w:hAnsi="Arial" w:cs="Arial"/>
          <w:color w:val="auto"/>
          <w:sz w:val="24"/>
          <w:szCs w:val="24"/>
        </w:rPr>
        <w:t>MUNICÍPIO</w:t>
      </w:r>
      <w:r w:rsidR="004F0121" w:rsidRPr="00BA5866">
        <w:rPr>
          <w:rFonts w:ascii="Arial" w:hAnsi="Arial" w:cs="Arial"/>
          <w:color w:val="auto"/>
          <w:sz w:val="24"/>
          <w:szCs w:val="24"/>
        </w:rPr>
        <w:t xml:space="preserve"> NO DESENVOLVIMENTO SOCIAL</w:t>
      </w:r>
    </w:p>
    <w:p w14:paraId="7FDF7231" w14:textId="77777777" w:rsidR="00A458E3" w:rsidRPr="00BA5866" w:rsidRDefault="00A458E3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C14A6F0" w14:textId="77777777" w:rsidR="00BA5866" w:rsidRDefault="004F0121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Os munícipios devem trabalhar a questão da gestão e </w:t>
      </w:r>
      <w:r w:rsidR="00BA5866">
        <w:rPr>
          <w:rFonts w:ascii="Arial" w:hAnsi="Arial" w:cs="Arial"/>
          <w:sz w:val="24"/>
          <w:szCs w:val="24"/>
        </w:rPr>
        <w:t xml:space="preserve">da </w:t>
      </w:r>
      <w:r w:rsidRPr="00BA5866">
        <w:rPr>
          <w:rFonts w:ascii="Arial" w:hAnsi="Arial" w:cs="Arial"/>
          <w:sz w:val="24"/>
          <w:szCs w:val="24"/>
        </w:rPr>
        <w:t xml:space="preserve">proteção social através da implantação de uma Política de Assistência Social. </w:t>
      </w:r>
    </w:p>
    <w:p w14:paraId="1A8C43B1" w14:textId="107240E4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A gestão da Política de Assistência Social pode ser para os Municípios um instrumento fundamental ao atendimento das demandas sociais d</w:t>
      </w:r>
      <w:r w:rsidR="00BA5866">
        <w:rPr>
          <w:rFonts w:ascii="Arial" w:hAnsi="Arial" w:cs="Arial"/>
          <w:sz w:val="24"/>
          <w:szCs w:val="24"/>
        </w:rPr>
        <w:t>a população. Mas a Assistência S</w:t>
      </w:r>
      <w:r w:rsidRPr="00BA5866">
        <w:rPr>
          <w:rFonts w:ascii="Arial" w:hAnsi="Arial" w:cs="Arial"/>
          <w:sz w:val="24"/>
          <w:szCs w:val="24"/>
        </w:rPr>
        <w:t xml:space="preserve">ocial é um grande desafio por ser uma política que atende a demandas multisetoriais. </w:t>
      </w:r>
    </w:p>
    <w:p w14:paraId="120D96B3" w14:textId="7CA73228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bCs/>
          <w:sz w:val="24"/>
          <w:szCs w:val="24"/>
        </w:rPr>
        <w:t xml:space="preserve">Para isso </w:t>
      </w:r>
      <w:r w:rsidRPr="00BA5866">
        <w:rPr>
          <w:rFonts w:ascii="Arial" w:hAnsi="Arial" w:cs="Arial"/>
          <w:bCs/>
          <w:sz w:val="24"/>
          <w:szCs w:val="24"/>
          <w:u w:val="single"/>
        </w:rPr>
        <w:t>devem observar</w:t>
      </w:r>
      <w:r w:rsidRPr="00BA5866">
        <w:rPr>
          <w:rFonts w:ascii="Arial" w:hAnsi="Arial" w:cs="Arial"/>
          <w:bCs/>
          <w:sz w:val="24"/>
          <w:szCs w:val="24"/>
        </w:rPr>
        <w:t xml:space="preserve"> as </w:t>
      </w:r>
      <w:r w:rsidRPr="00BA5866">
        <w:rPr>
          <w:rFonts w:ascii="Arial" w:hAnsi="Arial" w:cs="Arial"/>
          <w:b/>
          <w:bCs/>
          <w:sz w:val="24"/>
          <w:szCs w:val="24"/>
        </w:rPr>
        <w:t>Diretrizes da Política Nacional de Assistência Socia</w:t>
      </w:r>
      <w:r w:rsidRPr="00BA5866">
        <w:rPr>
          <w:rFonts w:ascii="Arial" w:hAnsi="Arial" w:cs="Arial"/>
          <w:bCs/>
          <w:sz w:val="24"/>
          <w:szCs w:val="24"/>
        </w:rPr>
        <w:t>l</w:t>
      </w:r>
      <w:r w:rsidR="00BA5866">
        <w:rPr>
          <w:rFonts w:ascii="Arial" w:hAnsi="Arial" w:cs="Arial"/>
          <w:bCs/>
          <w:sz w:val="24"/>
          <w:szCs w:val="24"/>
        </w:rPr>
        <w:t xml:space="preserve"> e</w:t>
      </w:r>
      <w:r w:rsidRPr="00BA5866">
        <w:rPr>
          <w:rFonts w:ascii="Arial" w:hAnsi="Arial" w:cs="Arial"/>
          <w:bCs/>
          <w:sz w:val="24"/>
          <w:szCs w:val="24"/>
        </w:rPr>
        <w:t xml:space="preserve"> </w:t>
      </w:r>
      <w:r w:rsidRPr="00BA5866">
        <w:rPr>
          <w:rFonts w:ascii="Arial" w:hAnsi="Arial" w:cs="Arial"/>
          <w:bCs/>
          <w:sz w:val="24"/>
          <w:szCs w:val="24"/>
          <w:u w:val="single"/>
        </w:rPr>
        <w:t>entender</w:t>
      </w:r>
      <w:r w:rsidR="00BA5866">
        <w:rPr>
          <w:rFonts w:ascii="Arial" w:hAnsi="Arial" w:cs="Arial"/>
          <w:bCs/>
          <w:sz w:val="24"/>
          <w:szCs w:val="24"/>
          <w:u w:val="single"/>
        </w:rPr>
        <w:t>em</w:t>
      </w:r>
      <w:r w:rsidRPr="00BA5866">
        <w:rPr>
          <w:rFonts w:ascii="Arial" w:hAnsi="Arial" w:cs="Arial"/>
          <w:bCs/>
          <w:sz w:val="24"/>
          <w:szCs w:val="24"/>
          <w:u w:val="single"/>
        </w:rPr>
        <w:t xml:space="preserve"> o funcionamento</w:t>
      </w:r>
      <w:r w:rsidRPr="00BA5866">
        <w:rPr>
          <w:rFonts w:ascii="Arial" w:hAnsi="Arial" w:cs="Arial"/>
          <w:bCs/>
          <w:sz w:val="24"/>
          <w:szCs w:val="24"/>
        </w:rPr>
        <w:t xml:space="preserve"> do </w:t>
      </w:r>
      <w:r w:rsidRPr="00BA5866">
        <w:rPr>
          <w:rFonts w:ascii="Arial" w:hAnsi="Arial" w:cs="Arial"/>
          <w:b/>
          <w:bCs/>
          <w:sz w:val="24"/>
          <w:szCs w:val="24"/>
        </w:rPr>
        <w:t xml:space="preserve">Sistema </w:t>
      </w:r>
      <w:r w:rsidRPr="00BA5866">
        <w:rPr>
          <w:rFonts w:ascii="Arial" w:hAnsi="Arial" w:cs="Arial"/>
          <w:bCs/>
          <w:sz w:val="24"/>
          <w:szCs w:val="24"/>
        </w:rPr>
        <w:t>Único de Assistência Social (Suas)</w:t>
      </w:r>
      <w:r w:rsidR="00BA5866">
        <w:rPr>
          <w:rFonts w:ascii="Arial" w:hAnsi="Arial" w:cs="Arial"/>
          <w:bCs/>
          <w:sz w:val="24"/>
          <w:szCs w:val="24"/>
        </w:rPr>
        <w:t xml:space="preserve">. A partir dessa compreensão, é importante que se implante </w:t>
      </w:r>
      <w:r w:rsidR="00BA5866">
        <w:rPr>
          <w:rFonts w:ascii="Arial" w:hAnsi="Arial" w:cs="Arial"/>
          <w:sz w:val="24"/>
          <w:szCs w:val="24"/>
        </w:rPr>
        <w:t xml:space="preserve">a </w:t>
      </w:r>
      <w:r w:rsidRPr="00BA5866">
        <w:rPr>
          <w:rFonts w:ascii="Arial" w:hAnsi="Arial" w:cs="Arial"/>
          <w:b/>
          <w:sz w:val="24"/>
          <w:szCs w:val="24"/>
        </w:rPr>
        <w:t>Política de Assistência Social no Município</w:t>
      </w:r>
      <w:r w:rsidR="00BA5866">
        <w:rPr>
          <w:rFonts w:ascii="Arial" w:hAnsi="Arial" w:cs="Arial"/>
          <w:b/>
          <w:sz w:val="24"/>
          <w:szCs w:val="24"/>
        </w:rPr>
        <w:t xml:space="preserve"> e se </w:t>
      </w:r>
      <w:r w:rsidR="00BA5866" w:rsidRPr="00BA5866">
        <w:rPr>
          <w:rFonts w:ascii="Arial" w:hAnsi="Arial" w:cs="Arial"/>
          <w:b/>
          <w:sz w:val="24"/>
          <w:szCs w:val="24"/>
          <w:u w:val="single"/>
        </w:rPr>
        <w:t>estruture o município</w:t>
      </w:r>
      <w:r w:rsidR="00BA5866">
        <w:rPr>
          <w:rFonts w:ascii="Arial" w:hAnsi="Arial" w:cs="Arial"/>
          <w:b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 xml:space="preserve">com </w:t>
      </w:r>
      <w:r w:rsidRPr="00BA5866">
        <w:rPr>
          <w:rFonts w:ascii="Arial" w:hAnsi="Arial" w:cs="Arial"/>
          <w:b/>
          <w:i/>
          <w:sz w:val="24"/>
          <w:szCs w:val="24"/>
          <w:u w:val="single"/>
        </w:rPr>
        <w:t>Plano Municipal de Assistência Social, Fundo Municipal de Assistência Social e Conselho Municipal de Assistência Social</w:t>
      </w:r>
      <w:r w:rsidR="00BA5866">
        <w:rPr>
          <w:rFonts w:ascii="Arial" w:hAnsi="Arial" w:cs="Arial"/>
          <w:sz w:val="24"/>
          <w:szCs w:val="24"/>
          <w:u w:val="single"/>
        </w:rPr>
        <w:t>.</w:t>
      </w:r>
      <w:r w:rsidR="00BA5866">
        <w:rPr>
          <w:rFonts w:ascii="Arial" w:hAnsi="Arial" w:cs="Arial"/>
          <w:sz w:val="24"/>
          <w:szCs w:val="24"/>
        </w:rPr>
        <w:t xml:space="preserve"> R</w:t>
      </w:r>
      <w:r w:rsidRPr="00BA5866">
        <w:rPr>
          <w:rFonts w:ascii="Arial" w:hAnsi="Arial" w:cs="Arial"/>
          <w:sz w:val="24"/>
          <w:szCs w:val="24"/>
        </w:rPr>
        <w:t xml:space="preserve">equisitos </w:t>
      </w:r>
      <w:r w:rsidR="00BA5866">
        <w:rPr>
          <w:rFonts w:ascii="Arial" w:hAnsi="Arial" w:cs="Arial"/>
          <w:sz w:val="24"/>
          <w:szCs w:val="24"/>
        </w:rPr>
        <w:t xml:space="preserve">determinantes </w:t>
      </w:r>
      <w:r w:rsidRPr="00BA5866">
        <w:rPr>
          <w:rFonts w:ascii="Arial" w:hAnsi="Arial" w:cs="Arial"/>
          <w:sz w:val="24"/>
          <w:szCs w:val="24"/>
        </w:rPr>
        <w:t xml:space="preserve">para </w:t>
      </w:r>
      <w:r w:rsidR="00BA5866">
        <w:rPr>
          <w:rFonts w:ascii="Arial" w:hAnsi="Arial" w:cs="Arial"/>
          <w:sz w:val="24"/>
          <w:szCs w:val="24"/>
        </w:rPr>
        <w:t xml:space="preserve">se </w:t>
      </w:r>
      <w:r w:rsidRPr="00BA5866">
        <w:rPr>
          <w:rFonts w:ascii="Arial" w:hAnsi="Arial" w:cs="Arial"/>
          <w:sz w:val="24"/>
          <w:szCs w:val="24"/>
        </w:rPr>
        <w:t>usufruir</w:t>
      </w:r>
      <w:r w:rsidR="00BA5866">
        <w:rPr>
          <w:rFonts w:ascii="Arial" w:hAnsi="Arial" w:cs="Arial"/>
          <w:sz w:val="24"/>
          <w:szCs w:val="24"/>
        </w:rPr>
        <w:t xml:space="preserve"> e</w:t>
      </w:r>
      <w:r w:rsidRPr="00BA5866">
        <w:rPr>
          <w:rFonts w:ascii="Arial" w:hAnsi="Arial" w:cs="Arial"/>
          <w:sz w:val="24"/>
          <w:szCs w:val="24"/>
        </w:rPr>
        <w:t xml:space="preserve"> ter acesso à Política de </w:t>
      </w:r>
      <w:proofErr w:type="spellStart"/>
      <w:r w:rsidRPr="00BA5866">
        <w:rPr>
          <w:rFonts w:ascii="Arial" w:hAnsi="Arial" w:cs="Arial"/>
          <w:sz w:val="24"/>
          <w:szCs w:val="24"/>
        </w:rPr>
        <w:t>Cofinanciamento</w:t>
      </w:r>
      <w:proofErr w:type="spellEnd"/>
      <w:r w:rsidRPr="00BA5866">
        <w:rPr>
          <w:rFonts w:ascii="Arial" w:hAnsi="Arial" w:cs="Arial"/>
          <w:sz w:val="24"/>
          <w:szCs w:val="24"/>
        </w:rPr>
        <w:t xml:space="preserve"> estabelecida pela União.</w:t>
      </w:r>
    </w:p>
    <w:p w14:paraId="2E5B09C0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591D17B" w14:textId="353C2404" w:rsidR="004F0121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A485619" wp14:editId="141BB428">
            <wp:extent cx="349792" cy="313898"/>
            <wp:effectExtent l="0" t="0" r="0" b="0"/>
            <wp:docPr id="6" name="Imagem 6" descr="Resultado de imagem para fique de olho 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fique de olho ic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3" cy="3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66">
        <w:rPr>
          <w:rFonts w:ascii="Arial" w:hAnsi="Arial" w:cs="Arial"/>
          <w:sz w:val="24"/>
          <w:szCs w:val="24"/>
        </w:rPr>
        <w:t>Compreender sua legislação é fundamental para sua execução e para a garantia de uma boa prestação de serviços à população dentro das normas legais.</w:t>
      </w:r>
    </w:p>
    <w:p w14:paraId="3B28B4C4" w14:textId="77777777" w:rsidR="00BA5866" w:rsidRDefault="00BA586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458E3" w:rsidRPr="00BA5866" w14:paraId="04D9B0F2" w14:textId="77777777" w:rsidTr="00A458E3">
        <w:tc>
          <w:tcPr>
            <w:tcW w:w="9061" w:type="dxa"/>
          </w:tcPr>
          <w:p w14:paraId="45294238" w14:textId="59B20056" w:rsidR="00A458E3" w:rsidRPr="00BA5866" w:rsidRDefault="00A458E3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eastAsiaTheme="minorHAnsi" w:cs="Arial"/>
                <w:szCs w:val="24"/>
                <w:lang w:eastAsia="en-US"/>
              </w:rPr>
            </w:pPr>
            <w:r w:rsidRPr="00BA5866">
              <w:rPr>
                <w:rFonts w:cs="Arial"/>
                <w:noProof/>
                <w:szCs w:val="24"/>
                <w:lang w:val="en-US" w:eastAsia="en-US"/>
              </w:rPr>
              <w:drawing>
                <wp:inline distT="0" distB="0" distL="0" distR="0" wp14:anchorId="2077F839" wp14:editId="357A647F">
                  <wp:extent cx="292735" cy="287511"/>
                  <wp:effectExtent l="0" t="0" r="0" b="0"/>
                  <wp:docPr id="7" name="Imagem 7" descr="http://www.cuneoholiday.com/typo3temp/pics/i_ccbf954e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uneoholiday.com/typo3temp/pics/i_ccbf954e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24" cy="34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66">
              <w:rPr>
                <w:rFonts w:eastAsiaTheme="minorHAnsi" w:cs="Arial"/>
                <w:szCs w:val="24"/>
                <w:lang w:eastAsia="en-US"/>
              </w:rPr>
              <w:t xml:space="preserve">    Para saber mais...</w:t>
            </w:r>
          </w:p>
          <w:p w14:paraId="13AA3C58" w14:textId="5EA5902A" w:rsidR="00A458E3" w:rsidRPr="00BA5866" w:rsidRDefault="00A458E3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eastAsiaTheme="minorHAnsi" w:cs="Arial"/>
                <w:szCs w:val="24"/>
                <w:lang w:eastAsia="en-US"/>
              </w:rPr>
            </w:pPr>
            <w:r w:rsidRPr="00BA5866">
              <w:rPr>
                <w:rFonts w:eastAsiaTheme="minorHAnsi" w:cs="Arial"/>
                <w:szCs w:val="24"/>
                <w:lang w:eastAsia="en-US"/>
              </w:rPr>
              <w:t xml:space="preserve">       Acesse: </w:t>
            </w:r>
            <w:hyperlink r:id="rId9" w:history="1">
              <w:r w:rsidRPr="00BA5866">
                <w:rPr>
                  <w:rStyle w:val="Hyperlink"/>
                  <w:rFonts w:eastAsiaTheme="minorHAnsi" w:cs="Arial"/>
                  <w:szCs w:val="24"/>
                  <w:lang w:eastAsia="en-US"/>
                </w:rPr>
                <w:t>http://www.mds.gov.br/</w:t>
              </w:r>
            </w:hyperlink>
          </w:p>
        </w:tc>
      </w:tr>
    </w:tbl>
    <w:p w14:paraId="09B1A0CD" w14:textId="77777777" w:rsidR="00BA5866" w:rsidRDefault="00BA5866" w:rsidP="000268F2">
      <w:pPr>
        <w:pStyle w:val="Heading1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</w:p>
    <w:p w14:paraId="29DB71A6" w14:textId="7824FD41" w:rsidR="004F0121" w:rsidRPr="00BA5866" w:rsidRDefault="00DC3A18" w:rsidP="000268F2">
      <w:pPr>
        <w:pStyle w:val="Heading1"/>
        <w:shd w:val="clear" w:color="auto" w:fill="FFC000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BA5866">
        <w:rPr>
          <w:rFonts w:ascii="Arial" w:hAnsi="Arial" w:cs="Arial"/>
          <w:color w:val="auto"/>
          <w:sz w:val="24"/>
          <w:szCs w:val="24"/>
        </w:rPr>
        <w:t>6.1.1</w:t>
      </w:r>
      <w:r w:rsidR="00195553" w:rsidRPr="00BA5866">
        <w:rPr>
          <w:rFonts w:ascii="Arial" w:hAnsi="Arial" w:cs="Arial"/>
          <w:color w:val="auto"/>
          <w:sz w:val="24"/>
          <w:szCs w:val="24"/>
        </w:rPr>
        <w:t xml:space="preserve"> </w:t>
      </w:r>
      <w:r w:rsidR="004F0121" w:rsidRPr="00BA5866">
        <w:rPr>
          <w:rFonts w:ascii="Arial" w:hAnsi="Arial" w:cs="Arial"/>
          <w:color w:val="auto"/>
          <w:sz w:val="24"/>
          <w:szCs w:val="24"/>
        </w:rPr>
        <w:t>POLÍTICA DE COFINANCIAMENTO da ASSISTÊNCIA SOCIAL</w:t>
      </w:r>
    </w:p>
    <w:p w14:paraId="3D3CD754" w14:textId="77777777" w:rsidR="00BA5866" w:rsidRDefault="00BA5866" w:rsidP="000268F2">
      <w:pPr>
        <w:pStyle w:val="ListParagraph"/>
        <w:spacing w:line="276" w:lineRule="auto"/>
        <w:ind w:left="0"/>
        <w:contextualSpacing w:val="0"/>
        <w:rPr>
          <w:rFonts w:cs="Arial"/>
          <w:b/>
          <w:i/>
          <w:szCs w:val="24"/>
        </w:rPr>
      </w:pPr>
    </w:p>
    <w:p w14:paraId="62A3A4C0" w14:textId="77777777" w:rsidR="004F0121" w:rsidRPr="00BA5866" w:rsidRDefault="004F0121" w:rsidP="000268F2">
      <w:pPr>
        <w:pStyle w:val="ListParagraph"/>
        <w:spacing w:line="276" w:lineRule="auto"/>
        <w:ind w:left="0"/>
        <w:contextualSpacing w:val="0"/>
        <w:rPr>
          <w:rFonts w:cs="Arial"/>
          <w:b/>
          <w:i/>
          <w:szCs w:val="24"/>
        </w:rPr>
      </w:pPr>
      <w:r w:rsidRPr="00BA5866">
        <w:rPr>
          <w:rFonts w:cs="Arial"/>
          <w:b/>
          <w:i/>
          <w:szCs w:val="24"/>
        </w:rPr>
        <w:t>O que é?</w:t>
      </w:r>
    </w:p>
    <w:p w14:paraId="47CD5E1C" w14:textId="57BF9B1A" w:rsidR="004F0121" w:rsidRPr="00BA5866" w:rsidRDefault="004F0121" w:rsidP="000268F2">
      <w:pPr>
        <w:pStyle w:val="ListParagraph"/>
        <w:spacing w:line="276" w:lineRule="auto"/>
        <w:ind w:left="0"/>
        <w:contextualSpacing w:val="0"/>
        <w:rPr>
          <w:rFonts w:cs="Arial"/>
          <w:szCs w:val="24"/>
        </w:rPr>
      </w:pPr>
      <w:r w:rsidRPr="00BA5866">
        <w:rPr>
          <w:rFonts w:cs="Arial"/>
          <w:szCs w:val="24"/>
        </w:rPr>
        <w:t xml:space="preserve"> A União estabelece uma </w:t>
      </w:r>
      <w:r w:rsidRPr="00BA5866">
        <w:rPr>
          <w:rFonts w:cs="Arial"/>
          <w:szCs w:val="24"/>
          <w:u w:val="single"/>
        </w:rPr>
        <w:t xml:space="preserve">política de </w:t>
      </w:r>
      <w:proofErr w:type="spellStart"/>
      <w:r w:rsidRPr="00BA5866">
        <w:rPr>
          <w:rFonts w:cs="Arial"/>
          <w:szCs w:val="24"/>
          <w:u w:val="single"/>
        </w:rPr>
        <w:t>cofinanciamento</w:t>
      </w:r>
      <w:proofErr w:type="spellEnd"/>
      <w:r w:rsidRPr="00BA5866">
        <w:rPr>
          <w:rFonts w:cs="Arial"/>
          <w:szCs w:val="24"/>
        </w:rPr>
        <w:t xml:space="preserve"> e determina regras de utilização destes recursos que deverão ser observados pelo cumprimento da legisla</w:t>
      </w:r>
      <w:r w:rsidR="00195553" w:rsidRPr="00BA5866">
        <w:rPr>
          <w:rFonts w:cs="Arial"/>
          <w:szCs w:val="24"/>
        </w:rPr>
        <w:t>ção e da sua operacionalização.</w:t>
      </w:r>
    </w:p>
    <w:p w14:paraId="6CAE0F42" w14:textId="77777777" w:rsidR="00195553" w:rsidRPr="00BA5866" w:rsidRDefault="00195553" w:rsidP="000268F2">
      <w:pPr>
        <w:pStyle w:val="ListParagraph"/>
        <w:spacing w:line="276" w:lineRule="auto"/>
        <w:ind w:left="0"/>
        <w:contextualSpacing w:val="0"/>
        <w:rPr>
          <w:rFonts w:cs="Arial"/>
          <w:szCs w:val="24"/>
        </w:rPr>
      </w:pPr>
    </w:p>
    <w:p w14:paraId="2CA03A41" w14:textId="77777777" w:rsidR="004F0121" w:rsidRPr="00BA5866" w:rsidRDefault="004F0121" w:rsidP="000268F2">
      <w:pPr>
        <w:pStyle w:val="ListParagraph"/>
        <w:spacing w:line="276" w:lineRule="auto"/>
        <w:ind w:left="0"/>
        <w:contextualSpacing w:val="0"/>
        <w:rPr>
          <w:rFonts w:cs="Arial"/>
        </w:rPr>
      </w:pPr>
      <w:r w:rsidRPr="00BA5866">
        <w:rPr>
          <w:rFonts w:cs="Arial"/>
          <w:b/>
          <w:i/>
        </w:rPr>
        <w:t>De que forma? (Instrumento</w:t>
      </w:r>
      <w:r w:rsidRPr="00BA5866">
        <w:rPr>
          <w:rFonts w:cs="Arial"/>
          <w:i/>
        </w:rPr>
        <w:t>)</w:t>
      </w:r>
      <w:r w:rsidRPr="00BA5866">
        <w:rPr>
          <w:rFonts w:cs="Arial"/>
        </w:rPr>
        <w:t xml:space="preserve"> </w:t>
      </w:r>
    </w:p>
    <w:p w14:paraId="19E7A08A" w14:textId="16748AE0" w:rsidR="004F0121" w:rsidRPr="00BA5866" w:rsidRDefault="004F0121" w:rsidP="000268F2">
      <w:pPr>
        <w:pStyle w:val="ListParagraph"/>
        <w:spacing w:line="276" w:lineRule="auto"/>
        <w:ind w:left="0"/>
        <w:contextualSpacing w:val="0"/>
        <w:rPr>
          <w:rFonts w:cs="Arial"/>
        </w:rPr>
      </w:pPr>
      <w:r w:rsidRPr="00BA5866">
        <w:rPr>
          <w:rFonts w:cs="Arial"/>
        </w:rPr>
        <w:t>Transferência financeira do Fundo Nacional de As</w:t>
      </w:r>
      <w:r w:rsidR="00A458E3" w:rsidRPr="00BA5866">
        <w:rPr>
          <w:rFonts w:cs="Arial"/>
        </w:rPr>
        <w:t>sistência Social (</w:t>
      </w:r>
      <w:proofErr w:type="spellStart"/>
      <w:r w:rsidR="00A458E3" w:rsidRPr="00BA5866">
        <w:rPr>
          <w:rFonts w:cs="Arial"/>
        </w:rPr>
        <w:t>Fnas</w:t>
      </w:r>
      <w:proofErr w:type="spellEnd"/>
      <w:r w:rsidR="00A458E3" w:rsidRPr="00BA5866">
        <w:rPr>
          <w:rFonts w:cs="Arial"/>
        </w:rPr>
        <w:t>) para os</w:t>
      </w:r>
      <w:r w:rsidR="00195553" w:rsidRPr="00BA5866">
        <w:rPr>
          <w:rFonts w:cs="Arial"/>
        </w:rPr>
        <w:t xml:space="preserve"> </w:t>
      </w:r>
      <w:r w:rsidRPr="00BA5866">
        <w:rPr>
          <w:rFonts w:cs="Arial"/>
        </w:rPr>
        <w:t>fundos d</w:t>
      </w:r>
      <w:r w:rsidR="00EA0173">
        <w:rPr>
          <w:rFonts w:cs="Arial"/>
        </w:rPr>
        <w:t xml:space="preserve">e Assistência Social dos municípios. </w:t>
      </w:r>
    </w:p>
    <w:p w14:paraId="66068833" w14:textId="77777777" w:rsidR="004F0121" w:rsidRPr="00BA5866" w:rsidRDefault="004F0121" w:rsidP="000268F2">
      <w:pPr>
        <w:pStyle w:val="ListParagraph"/>
        <w:spacing w:line="276" w:lineRule="auto"/>
        <w:ind w:left="0"/>
        <w:contextualSpacing w:val="0"/>
        <w:rPr>
          <w:rFonts w:cs="Arial"/>
        </w:rPr>
      </w:pPr>
    </w:p>
    <w:p w14:paraId="23A403F7" w14:textId="77777777" w:rsidR="004F0121" w:rsidRPr="00BA5866" w:rsidRDefault="004F0121" w:rsidP="000268F2">
      <w:pPr>
        <w:pStyle w:val="ListParagraph"/>
        <w:spacing w:line="276" w:lineRule="auto"/>
        <w:ind w:left="0"/>
        <w:contextualSpacing w:val="0"/>
        <w:rPr>
          <w:rFonts w:cs="Arial"/>
          <w:b/>
        </w:rPr>
      </w:pPr>
      <w:r w:rsidRPr="00BA5866">
        <w:rPr>
          <w:rFonts w:cs="Arial"/>
          <w:b/>
          <w:i/>
        </w:rPr>
        <w:t>Como</w:t>
      </w:r>
      <w:r w:rsidRPr="00BA5866">
        <w:rPr>
          <w:rFonts w:cs="Arial"/>
          <w:b/>
        </w:rPr>
        <w:t>?</w:t>
      </w:r>
    </w:p>
    <w:p w14:paraId="6638E2BC" w14:textId="7AFAC4EA" w:rsidR="004F0121" w:rsidRPr="00BA5866" w:rsidRDefault="004F0121" w:rsidP="000268F2">
      <w:pPr>
        <w:pStyle w:val="ListParagraph"/>
        <w:spacing w:line="276" w:lineRule="auto"/>
        <w:ind w:left="0"/>
        <w:contextualSpacing w:val="0"/>
        <w:rPr>
          <w:rFonts w:cs="Arial"/>
        </w:rPr>
      </w:pPr>
      <w:r w:rsidRPr="00BA5866">
        <w:rPr>
          <w:rFonts w:cs="Arial"/>
        </w:rPr>
        <w:t>Os recursos são repassados para as contas-correntes de cada bloco de financiamento que compõe a proteção social básica e a proteção social especial</w:t>
      </w:r>
      <w:r w:rsidR="00EA0173">
        <w:rPr>
          <w:rFonts w:cs="Arial"/>
        </w:rPr>
        <w:t xml:space="preserve">. </w:t>
      </w:r>
    </w:p>
    <w:p w14:paraId="2F5F357E" w14:textId="77777777" w:rsidR="004F0121" w:rsidRPr="00BA5866" w:rsidRDefault="004F0121" w:rsidP="000268F2">
      <w:pPr>
        <w:pStyle w:val="ListParagraph"/>
        <w:spacing w:line="276" w:lineRule="auto"/>
        <w:ind w:left="0"/>
        <w:contextualSpacing w:val="0"/>
        <w:rPr>
          <w:rFonts w:cs="Arial"/>
        </w:rPr>
      </w:pPr>
    </w:p>
    <w:p w14:paraId="7293EB87" w14:textId="77777777" w:rsidR="004F0121" w:rsidRPr="00BA5866" w:rsidRDefault="004F0121" w:rsidP="000268F2">
      <w:pPr>
        <w:pStyle w:val="ListParagraph"/>
        <w:spacing w:line="276" w:lineRule="auto"/>
        <w:ind w:left="0"/>
        <w:contextualSpacing w:val="0"/>
        <w:rPr>
          <w:rFonts w:cs="Arial"/>
          <w:b/>
        </w:rPr>
      </w:pPr>
      <w:r w:rsidRPr="00BA5866">
        <w:rPr>
          <w:rFonts w:cs="Arial"/>
          <w:b/>
          <w:i/>
        </w:rPr>
        <w:t>Tipo de serviços</w:t>
      </w:r>
      <w:r w:rsidRPr="00BA5866">
        <w:rPr>
          <w:rFonts w:cs="Arial"/>
          <w:b/>
        </w:rPr>
        <w:t>?</w:t>
      </w:r>
    </w:p>
    <w:p w14:paraId="2FBF8232" w14:textId="586AD092" w:rsidR="004F0121" w:rsidRPr="00BA5866" w:rsidRDefault="004F0121" w:rsidP="000268F2">
      <w:pPr>
        <w:pStyle w:val="ListParagraph"/>
        <w:spacing w:line="276" w:lineRule="auto"/>
        <w:ind w:left="0"/>
        <w:contextualSpacing w:val="0"/>
        <w:rPr>
          <w:rFonts w:cs="Arial"/>
          <w:b/>
        </w:rPr>
      </w:pPr>
      <w:r w:rsidRPr="00BA5866">
        <w:rPr>
          <w:rFonts w:cs="Arial"/>
          <w:b/>
        </w:rPr>
        <w:t>Do planejamento à entrega dos Serviços</w:t>
      </w:r>
    </w:p>
    <w:p w14:paraId="60F27E38" w14:textId="77777777" w:rsidR="004F0121" w:rsidRPr="00BA5866" w:rsidRDefault="004F0121" w:rsidP="000268F2">
      <w:pPr>
        <w:pStyle w:val="ListParagraph"/>
        <w:spacing w:line="276" w:lineRule="auto"/>
        <w:ind w:left="0"/>
        <w:contextualSpacing w:val="0"/>
        <w:rPr>
          <w:rFonts w:cs="Arial"/>
        </w:rPr>
      </w:pPr>
      <w:r w:rsidRPr="00BA5866">
        <w:rPr>
          <w:rFonts w:cs="Arial"/>
        </w:rPr>
        <w:t xml:space="preserve">Planejar os equipamentos de oferta dos serviços </w:t>
      </w:r>
      <w:proofErr w:type="spellStart"/>
      <w:r w:rsidRPr="00BA5866">
        <w:rPr>
          <w:rFonts w:cs="Arial"/>
        </w:rPr>
        <w:t>socioassistenciais</w:t>
      </w:r>
      <w:proofErr w:type="spellEnd"/>
      <w:r w:rsidRPr="00BA5866">
        <w:rPr>
          <w:rFonts w:cs="Arial"/>
        </w:rPr>
        <w:t xml:space="preserve">: </w:t>
      </w:r>
    </w:p>
    <w:p w14:paraId="51E1242D" w14:textId="77777777" w:rsidR="004F0121" w:rsidRPr="00BA5866" w:rsidRDefault="004F0121" w:rsidP="000268F2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 w:val="0"/>
        <w:rPr>
          <w:rFonts w:cs="Arial"/>
        </w:rPr>
      </w:pPr>
      <w:r w:rsidRPr="00BA5866">
        <w:rPr>
          <w:rFonts w:cs="Arial"/>
        </w:rPr>
        <w:t>Estrutura, organização e tipificação;</w:t>
      </w:r>
    </w:p>
    <w:p w14:paraId="4535B986" w14:textId="77777777" w:rsidR="004F0121" w:rsidRPr="00BA5866" w:rsidRDefault="004F0121" w:rsidP="000268F2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 w:val="0"/>
        <w:rPr>
          <w:rFonts w:cs="Arial"/>
        </w:rPr>
      </w:pPr>
      <w:r w:rsidRPr="00BA5866">
        <w:rPr>
          <w:rFonts w:cs="Arial"/>
        </w:rPr>
        <w:t>Capacitação do quadro de pessoal;</w:t>
      </w:r>
    </w:p>
    <w:p w14:paraId="391B2817" w14:textId="77777777" w:rsidR="004F0121" w:rsidRPr="00BA5866" w:rsidRDefault="004F0121" w:rsidP="000268F2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 w:val="0"/>
        <w:rPr>
          <w:rFonts w:cs="Arial"/>
        </w:rPr>
      </w:pPr>
      <w:r w:rsidRPr="00BA5866">
        <w:rPr>
          <w:rFonts w:cs="Arial"/>
        </w:rPr>
        <w:t>Atendimento às normativas e à legislação;</w:t>
      </w:r>
    </w:p>
    <w:p w14:paraId="61DDCF19" w14:textId="77777777" w:rsidR="004F0121" w:rsidRPr="00BA5866" w:rsidRDefault="004F0121" w:rsidP="000268F2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 w:val="0"/>
        <w:rPr>
          <w:rFonts w:cs="Arial"/>
        </w:rPr>
      </w:pPr>
      <w:r w:rsidRPr="00BA5866">
        <w:rPr>
          <w:rFonts w:cs="Arial"/>
        </w:rPr>
        <w:t>Oferta de serviços como direito de todos aqueles que dela necessitarem.</w:t>
      </w:r>
    </w:p>
    <w:p w14:paraId="155EDCA2" w14:textId="77777777" w:rsidR="004F0121" w:rsidRPr="00BA5866" w:rsidRDefault="004F0121" w:rsidP="000268F2">
      <w:pPr>
        <w:pStyle w:val="ListParagraph"/>
        <w:tabs>
          <w:tab w:val="left" w:pos="284"/>
        </w:tabs>
        <w:spacing w:line="276" w:lineRule="auto"/>
        <w:ind w:left="0"/>
        <w:contextualSpacing w:val="0"/>
        <w:rPr>
          <w:rFonts w:cs="Arial"/>
        </w:rPr>
      </w:pPr>
    </w:p>
    <w:p w14:paraId="7342F190" w14:textId="054A6AF5" w:rsidR="004F0121" w:rsidRPr="00BA5866" w:rsidRDefault="00DC3A18" w:rsidP="000268F2">
      <w:pPr>
        <w:pStyle w:val="Heading1"/>
        <w:shd w:val="clear" w:color="auto" w:fill="FFE599" w:themeFill="accent4" w:themeFillTint="66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BA5866">
        <w:rPr>
          <w:rFonts w:ascii="Arial" w:hAnsi="Arial" w:cs="Arial"/>
          <w:color w:val="auto"/>
          <w:sz w:val="24"/>
          <w:szCs w:val="24"/>
        </w:rPr>
        <w:t>6.1.2</w:t>
      </w:r>
      <w:r w:rsidR="00195553" w:rsidRPr="00BA5866">
        <w:rPr>
          <w:rFonts w:ascii="Arial" w:hAnsi="Arial" w:cs="Arial"/>
          <w:color w:val="auto"/>
          <w:sz w:val="24"/>
          <w:szCs w:val="24"/>
        </w:rPr>
        <w:t xml:space="preserve"> MARCO LEGAL</w:t>
      </w:r>
    </w:p>
    <w:p w14:paraId="1624CC31" w14:textId="77777777" w:rsidR="00F27462" w:rsidRDefault="00F27462" w:rsidP="000268F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A3A22C9" w14:textId="0C1719C6" w:rsidR="004F0121" w:rsidRPr="00BA5866" w:rsidRDefault="004F0121" w:rsidP="000268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 xml:space="preserve">1988 </w:t>
      </w:r>
      <w:r w:rsidR="00F27462">
        <w:rPr>
          <w:rFonts w:ascii="Arial" w:hAnsi="Arial" w:cs="Arial"/>
          <w:b/>
          <w:sz w:val="24"/>
          <w:szCs w:val="24"/>
        </w:rPr>
        <w:t>–</w:t>
      </w:r>
      <w:r w:rsidRPr="00BA5866">
        <w:rPr>
          <w:rFonts w:ascii="Arial" w:hAnsi="Arial" w:cs="Arial"/>
          <w:b/>
          <w:sz w:val="24"/>
          <w:szCs w:val="24"/>
        </w:rPr>
        <w:t xml:space="preserve"> Constituição Federal (art. 194):</w:t>
      </w:r>
      <w:r w:rsidR="00EA578D">
        <w:rPr>
          <w:rFonts w:ascii="Arial" w:hAnsi="Arial" w:cs="Arial"/>
          <w:sz w:val="24"/>
          <w:szCs w:val="24"/>
        </w:rPr>
        <w:t xml:space="preserve"> A</w:t>
      </w:r>
      <w:r w:rsidRPr="00BA5866">
        <w:rPr>
          <w:rFonts w:ascii="Arial" w:hAnsi="Arial" w:cs="Arial"/>
          <w:sz w:val="24"/>
          <w:szCs w:val="24"/>
        </w:rPr>
        <w:t xml:space="preserve"> assistência social passa a integrar as políticas de proteção social, juntamente com a saúde e a previdência, formando o tripé da seguridade social, o que deu à assistência social status de política social pública.</w:t>
      </w:r>
    </w:p>
    <w:p w14:paraId="5355746D" w14:textId="77E777CB" w:rsidR="004F0121" w:rsidRPr="00BA5866" w:rsidRDefault="004F0121" w:rsidP="000268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1993</w:t>
      </w:r>
      <w:r w:rsidR="00F27462" w:rsidRPr="00BA5866">
        <w:rPr>
          <w:rFonts w:ascii="Arial" w:hAnsi="Arial" w:cs="Arial"/>
          <w:b/>
          <w:sz w:val="24"/>
          <w:szCs w:val="24"/>
        </w:rPr>
        <w:t xml:space="preserve"> </w:t>
      </w:r>
      <w:r w:rsidR="00F27462">
        <w:rPr>
          <w:rFonts w:ascii="Arial" w:hAnsi="Arial" w:cs="Arial"/>
          <w:b/>
          <w:sz w:val="24"/>
          <w:szCs w:val="24"/>
        </w:rPr>
        <w:t>–</w:t>
      </w:r>
      <w:r w:rsidR="00F27462" w:rsidRPr="00BA5866">
        <w:rPr>
          <w:rFonts w:ascii="Arial" w:hAnsi="Arial" w:cs="Arial"/>
          <w:b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>Lei Orgânica de Assistência Social (Loas), Lei 8.742/1993</w:t>
      </w:r>
      <w:r w:rsidRPr="00BA5866">
        <w:rPr>
          <w:rFonts w:ascii="Arial" w:hAnsi="Arial" w:cs="Arial"/>
          <w:sz w:val="24"/>
          <w:szCs w:val="24"/>
        </w:rPr>
        <w:t xml:space="preserve">: </w:t>
      </w:r>
      <w:r w:rsidR="00EA578D">
        <w:rPr>
          <w:rFonts w:ascii="Arial" w:hAnsi="Arial" w:cs="Arial"/>
          <w:sz w:val="24"/>
          <w:szCs w:val="24"/>
        </w:rPr>
        <w:t>R</w:t>
      </w:r>
      <w:r w:rsidRPr="00BA5866">
        <w:rPr>
          <w:rFonts w:ascii="Arial" w:hAnsi="Arial" w:cs="Arial"/>
          <w:sz w:val="24"/>
          <w:szCs w:val="24"/>
        </w:rPr>
        <w:t xml:space="preserve">egulamentação do art. 194 - </w:t>
      </w:r>
      <w:r w:rsidRPr="00EA578D">
        <w:rPr>
          <w:rFonts w:ascii="Arial" w:hAnsi="Arial" w:cs="Arial"/>
          <w:sz w:val="24"/>
          <w:szCs w:val="24"/>
        </w:rPr>
        <w:t>assistência social</w:t>
      </w:r>
      <w:r w:rsidRPr="00BA5866">
        <w:rPr>
          <w:rFonts w:ascii="Arial" w:hAnsi="Arial" w:cs="Arial"/>
          <w:i/>
          <w:sz w:val="24"/>
          <w:szCs w:val="24"/>
        </w:rPr>
        <w:t xml:space="preserve">, “direito do cidadão e dever do Estado”, </w:t>
      </w:r>
      <w:r w:rsidRPr="00EA578D">
        <w:rPr>
          <w:rFonts w:ascii="Arial" w:hAnsi="Arial" w:cs="Arial"/>
          <w:sz w:val="24"/>
          <w:szCs w:val="24"/>
        </w:rPr>
        <w:t>sob o princípio da universalidade do acesso às políticas sociais.</w:t>
      </w:r>
    </w:p>
    <w:p w14:paraId="106059A9" w14:textId="2E2FEE64" w:rsidR="004F0121" w:rsidRPr="00EA578D" w:rsidRDefault="004F0121" w:rsidP="000268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2004</w:t>
      </w:r>
      <w:r w:rsidR="00F27462" w:rsidRPr="00BA5866">
        <w:rPr>
          <w:rFonts w:ascii="Arial" w:hAnsi="Arial" w:cs="Arial"/>
          <w:b/>
          <w:sz w:val="24"/>
          <w:szCs w:val="24"/>
        </w:rPr>
        <w:t xml:space="preserve"> </w:t>
      </w:r>
      <w:r w:rsidR="00F27462">
        <w:rPr>
          <w:rFonts w:ascii="Arial" w:hAnsi="Arial" w:cs="Arial"/>
          <w:b/>
          <w:sz w:val="24"/>
          <w:szCs w:val="24"/>
        </w:rPr>
        <w:t>–</w:t>
      </w:r>
      <w:r w:rsidR="00F27462" w:rsidRPr="00BA5866">
        <w:rPr>
          <w:rFonts w:ascii="Arial" w:hAnsi="Arial" w:cs="Arial"/>
          <w:b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>Política Nacional de Assistência Social</w:t>
      </w:r>
      <w:r w:rsidRPr="00BA5866">
        <w:rPr>
          <w:rFonts w:ascii="Arial" w:hAnsi="Arial" w:cs="Arial"/>
          <w:sz w:val="24"/>
          <w:szCs w:val="24"/>
        </w:rPr>
        <w:t xml:space="preserve">: Promoção do acesso </w:t>
      </w:r>
      <w:r w:rsidR="00EA578D">
        <w:rPr>
          <w:rFonts w:ascii="Arial" w:hAnsi="Arial" w:cs="Arial"/>
          <w:sz w:val="24"/>
          <w:szCs w:val="24"/>
        </w:rPr>
        <w:t xml:space="preserve">aos </w:t>
      </w:r>
      <w:r w:rsidRPr="00BA5866">
        <w:rPr>
          <w:rFonts w:ascii="Arial" w:hAnsi="Arial" w:cs="Arial"/>
          <w:sz w:val="24"/>
          <w:szCs w:val="24"/>
        </w:rPr>
        <w:t>direitos</w:t>
      </w:r>
      <w:r w:rsidR="00EA578D">
        <w:rPr>
          <w:rFonts w:ascii="Arial" w:hAnsi="Arial" w:cs="Arial"/>
          <w:sz w:val="24"/>
          <w:szCs w:val="24"/>
        </w:rPr>
        <w:t xml:space="preserve">, por intermédio </w:t>
      </w:r>
      <w:r w:rsidRPr="00EA578D">
        <w:rPr>
          <w:rFonts w:ascii="Arial" w:hAnsi="Arial" w:cs="Arial"/>
          <w:sz w:val="24"/>
          <w:szCs w:val="24"/>
        </w:rPr>
        <w:t>da oferta da proteção social à população que dela necessita.</w:t>
      </w:r>
    </w:p>
    <w:p w14:paraId="5B5C56A0" w14:textId="51570BEE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2005</w:t>
      </w:r>
      <w:r w:rsidR="00F27462" w:rsidRPr="00BA5866">
        <w:rPr>
          <w:rFonts w:ascii="Arial" w:hAnsi="Arial" w:cs="Arial"/>
          <w:b/>
          <w:sz w:val="24"/>
          <w:szCs w:val="24"/>
        </w:rPr>
        <w:t xml:space="preserve"> </w:t>
      </w:r>
      <w:r w:rsidR="00F27462">
        <w:rPr>
          <w:rFonts w:ascii="Arial" w:hAnsi="Arial" w:cs="Arial"/>
          <w:b/>
          <w:sz w:val="24"/>
          <w:szCs w:val="24"/>
        </w:rPr>
        <w:t>–</w:t>
      </w:r>
      <w:r w:rsidR="00F27462" w:rsidRPr="00BA5866">
        <w:rPr>
          <w:rFonts w:ascii="Arial" w:hAnsi="Arial" w:cs="Arial"/>
          <w:b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>Resolução 130/2005 do Conselho Nacional de Assistência Social (</w:t>
      </w:r>
      <w:proofErr w:type="spellStart"/>
      <w:r w:rsidRPr="00BA5866">
        <w:rPr>
          <w:rFonts w:ascii="Arial" w:hAnsi="Arial" w:cs="Arial"/>
          <w:b/>
          <w:sz w:val="24"/>
          <w:szCs w:val="24"/>
        </w:rPr>
        <w:t>Cnas</w:t>
      </w:r>
      <w:proofErr w:type="spellEnd"/>
      <w:r w:rsidRPr="00BA5866">
        <w:rPr>
          <w:rFonts w:ascii="Arial" w:hAnsi="Arial" w:cs="Arial"/>
          <w:b/>
          <w:sz w:val="24"/>
          <w:szCs w:val="24"/>
        </w:rPr>
        <w:t>)</w:t>
      </w:r>
      <w:r w:rsidRPr="00BA5866">
        <w:rPr>
          <w:rFonts w:ascii="Arial" w:hAnsi="Arial" w:cs="Arial"/>
          <w:sz w:val="24"/>
          <w:szCs w:val="24"/>
        </w:rPr>
        <w:t xml:space="preserve">: Criação </w:t>
      </w:r>
      <w:r w:rsidRPr="00BA5866">
        <w:rPr>
          <w:rFonts w:ascii="Arial" w:hAnsi="Arial" w:cs="Arial"/>
          <w:b/>
          <w:sz w:val="24"/>
          <w:szCs w:val="24"/>
        </w:rPr>
        <w:t>do Suas.</w:t>
      </w:r>
    </w:p>
    <w:p w14:paraId="007414BE" w14:textId="4F8A8741" w:rsidR="00A93195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2011</w:t>
      </w:r>
      <w:r w:rsidR="00F27462" w:rsidRPr="00BA5866">
        <w:rPr>
          <w:rFonts w:ascii="Arial" w:hAnsi="Arial" w:cs="Arial"/>
          <w:b/>
          <w:sz w:val="24"/>
          <w:szCs w:val="24"/>
        </w:rPr>
        <w:t xml:space="preserve"> </w:t>
      </w:r>
      <w:r w:rsidR="00F27462">
        <w:rPr>
          <w:rFonts w:ascii="Arial" w:hAnsi="Arial" w:cs="Arial"/>
          <w:b/>
          <w:sz w:val="24"/>
          <w:szCs w:val="24"/>
        </w:rPr>
        <w:t>–</w:t>
      </w:r>
      <w:r w:rsidR="00F27462" w:rsidRPr="00BA5866">
        <w:rPr>
          <w:rFonts w:ascii="Arial" w:hAnsi="Arial" w:cs="Arial"/>
          <w:b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>Lei Federal 12.435/2011:</w:t>
      </w:r>
      <w:r w:rsidRPr="00BA5866">
        <w:rPr>
          <w:rFonts w:ascii="Arial" w:hAnsi="Arial" w:cs="Arial"/>
          <w:sz w:val="24"/>
          <w:szCs w:val="24"/>
        </w:rPr>
        <w:t xml:space="preserve"> regulamentação do Suas</w:t>
      </w:r>
      <w:r w:rsidR="00EA578D">
        <w:rPr>
          <w:rFonts w:ascii="Arial" w:hAnsi="Arial" w:cs="Arial"/>
          <w:sz w:val="24"/>
          <w:szCs w:val="24"/>
        </w:rPr>
        <w:t xml:space="preserve">, que </w:t>
      </w:r>
      <w:r w:rsidRPr="00BA5866">
        <w:rPr>
          <w:rFonts w:ascii="Arial" w:hAnsi="Arial" w:cs="Arial"/>
          <w:sz w:val="24"/>
          <w:szCs w:val="24"/>
        </w:rPr>
        <w:t xml:space="preserve">determinou a obrigatoriedade </w:t>
      </w:r>
      <w:r w:rsidR="00EA578D">
        <w:rPr>
          <w:rFonts w:ascii="Arial" w:hAnsi="Arial" w:cs="Arial"/>
          <w:sz w:val="24"/>
          <w:szCs w:val="24"/>
        </w:rPr>
        <w:t xml:space="preserve">em </w:t>
      </w:r>
      <w:r w:rsidRPr="00BA5866">
        <w:rPr>
          <w:rFonts w:ascii="Arial" w:hAnsi="Arial" w:cs="Arial"/>
          <w:sz w:val="24"/>
          <w:szCs w:val="24"/>
        </w:rPr>
        <w:t>sua implantação.</w:t>
      </w:r>
    </w:p>
    <w:p w14:paraId="1073A4B4" w14:textId="77777777" w:rsidR="00A93195" w:rsidRDefault="00A93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EB4A35" w14:textId="77777777" w:rsidR="004F0121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691A5B" w14:textId="77777777" w:rsidR="00EA578D" w:rsidRPr="00BA5866" w:rsidRDefault="00EA578D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04C5D9F" w14:textId="77777777" w:rsidR="004F0121" w:rsidRPr="00BA5866" w:rsidRDefault="004F0121" w:rsidP="000268F2">
      <w:pPr>
        <w:shd w:val="clear" w:color="auto" w:fill="AEAAAA" w:themeFill="background2" w:themeFillShade="BF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Gestão: Ministério do Desenvolvimento Social e Combate à Fome (MDS)</w:t>
      </w:r>
    </w:p>
    <w:p w14:paraId="0A7C4691" w14:textId="3A550DE2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Style w:val="Hyperlink"/>
          <w:rFonts w:ascii="Arial" w:eastAsiaTheme="majorEastAsia" w:hAnsi="Arial" w:cs="Arial"/>
          <w:color w:val="80008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5553" w:rsidRPr="00BA5866" w14:paraId="21D652EC" w14:textId="77777777" w:rsidTr="00195553">
        <w:tc>
          <w:tcPr>
            <w:tcW w:w="9061" w:type="dxa"/>
          </w:tcPr>
          <w:p w14:paraId="6C025750" w14:textId="79D7F7DD" w:rsidR="00195553" w:rsidRPr="00BA5866" w:rsidRDefault="00195553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866">
              <w:rPr>
                <w:rFonts w:ascii="Arial" w:hAnsi="Arial" w:cs="Arial"/>
                <w:noProof/>
                <w:szCs w:val="24"/>
                <w:lang w:val="en-US"/>
              </w:rPr>
              <w:drawing>
                <wp:inline distT="0" distB="0" distL="0" distR="0" wp14:anchorId="552592F6" wp14:editId="1D83C242">
                  <wp:extent cx="292735" cy="287511"/>
                  <wp:effectExtent l="0" t="0" r="0" b="0"/>
                  <wp:docPr id="4" name="Imagem 4" descr="http://www.cuneoholiday.com/typo3temp/pics/i_ccbf954e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uneoholiday.com/typo3temp/pics/i_ccbf954e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24" cy="34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66">
              <w:rPr>
                <w:rFonts w:ascii="Arial" w:hAnsi="Arial" w:cs="Arial"/>
                <w:b/>
                <w:sz w:val="24"/>
                <w:szCs w:val="24"/>
              </w:rPr>
              <w:t>Para saber mais...</w:t>
            </w:r>
            <w:r w:rsidR="00E06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5866">
              <w:rPr>
                <w:rFonts w:ascii="Arial" w:hAnsi="Arial" w:cs="Arial"/>
                <w:b/>
                <w:sz w:val="24"/>
                <w:szCs w:val="24"/>
              </w:rPr>
              <w:t xml:space="preserve">Acesse: </w:t>
            </w:r>
          </w:p>
          <w:p w14:paraId="30DC8B74" w14:textId="77777777" w:rsidR="00195553" w:rsidRPr="00BA5866" w:rsidRDefault="00905371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195553" w:rsidRPr="00BA586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http://www.mds.gov.br/cnas/legislacao/legislacao</w:t>
              </w:r>
            </w:hyperlink>
          </w:p>
          <w:p w14:paraId="6D4CD30B" w14:textId="77777777" w:rsidR="00195553" w:rsidRDefault="00905371" w:rsidP="000268F2">
            <w:pPr>
              <w:autoSpaceDE w:val="0"/>
              <w:autoSpaceDN w:val="0"/>
              <w:adjustRightInd w:val="0"/>
              <w:spacing w:line="276" w:lineRule="auto"/>
              <w:rPr>
                <w:rStyle w:val="Hyperlink"/>
                <w:rFonts w:ascii="Arial" w:hAnsi="Arial" w:cs="Arial"/>
                <w:color w:val="800080"/>
                <w:sz w:val="24"/>
                <w:szCs w:val="24"/>
              </w:rPr>
            </w:pPr>
            <w:hyperlink r:id="rId11" w:tgtFrame="_blank" w:history="1">
              <w:r w:rsidR="00195553" w:rsidRPr="00BA5866">
                <w:rPr>
                  <w:rStyle w:val="Hyperlink"/>
                  <w:rFonts w:ascii="Arial" w:hAnsi="Arial" w:cs="Arial"/>
                  <w:color w:val="800080"/>
                  <w:sz w:val="24"/>
                  <w:szCs w:val="24"/>
                </w:rPr>
                <w:t>http://www.presidencia.gov.br/</w:t>
              </w:r>
            </w:hyperlink>
          </w:p>
          <w:p w14:paraId="56FC22F7" w14:textId="17DEB07E" w:rsidR="00E0633A" w:rsidRPr="00BA5866" w:rsidRDefault="00E0633A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B57F18" w14:textId="77777777" w:rsidR="00195553" w:rsidRPr="00BA5866" w:rsidRDefault="00195553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</w:rPr>
      </w:pPr>
    </w:p>
    <w:p w14:paraId="5CABE285" w14:textId="2F38D79A" w:rsidR="004F0121" w:rsidRPr="00BA5866" w:rsidRDefault="00DC3A18" w:rsidP="000268F2">
      <w:pPr>
        <w:pStyle w:val="Heading1"/>
        <w:shd w:val="clear" w:color="auto" w:fill="FFE599" w:themeFill="accent4" w:themeFillTint="66"/>
        <w:spacing w:before="0" w:line="276" w:lineRule="auto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BA5866">
        <w:rPr>
          <w:rFonts w:ascii="Arial" w:eastAsiaTheme="minorHAnsi" w:hAnsi="Arial" w:cs="Arial"/>
          <w:color w:val="auto"/>
          <w:sz w:val="24"/>
          <w:szCs w:val="24"/>
          <w:lang w:eastAsia="en-US"/>
        </w:rPr>
        <w:t>6.1.3</w:t>
      </w:r>
      <w:r w:rsidR="00195553" w:rsidRPr="00BA586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MECANISMOS.</w:t>
      </w:r>
    </w:p>
    <w:p w14:paraId="37492D48" w14:textId="77777777" w:rsidR="00E0633A" w:rsidRDefault="00E0633A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91DEAD9" w14:textId="5C6A7ED3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Sistema Único de Assistência Social (Suas)</w:t>
      </w:r>
    </w:p>
    <w:p w14:paraId="7C905C62" w14:textId="77777777" w:rsidR="00195553" w:rsidRPr="00BA5866" w:rsidRDefault="00195553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BC75B34" w14:textId="10D3F850" w:rsidR="004F0121" w:rsidRPr="00BA5866" w:rsidRDefault="00DC3A18" w:rsidP="000268F2">
      <w:pPr>
        <w:pStyle w:val="Heading2"/>
        <w:shd w:val="clear" w:color="auto" w:fill="FFE599" w:themeFill="accent4" w:themeFillTint="66"/>
        <w:spacing w:before="0" w:line="276" w:lineRule="auto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BA5866">
        <w:rPr>
          <w:rFonts w:ascii="Arial" w:eastAsiaTheme="minorHAnsi" w:hAnsi="Arial" w:cs="Arial"/>
          <w:b/>
          <w:color w:val="auto"/>
          <w:sz w:val="24"/>
          <w:szCs w:val="24"/>
        </w:rPr>
        <w:t>6.1.3</w:t>
      </w:r>
      <w:r w:rsidR="00195553" w:rsidRPr="00BA5866">
        <w:rPr>
          <w:rFonts w:ascii="Arial" w:eastAsiaTheme="minorHAnsi" w:hAnsi="Arial" w:cs="Arial"/>
          <w:b/>
          <w:color w:val="auto"/>
          <w:sz w:val="24"/>
          <w:szCs w:val="24"/>
        </w:rPr>
        <w:t xml:space="preserve">.1 </w:t>
      </w:r>
      <w:r w:rsidR="004F0121" w:rsidRPr="00BA5866">
        <w:rPr>
          <w:rFonts w:ascii="Arial" w:eastAsiaTheme="minorHAnsi" w:hAnsi="Arial" w:cs="Arial"/>
          <w:b/>
          <w:color w:val="auto"/>
          <w:sz w:val="24"/>
          <w:szCs w:val="24"/>
        </w:rPr>
        <w:t xml:space="preserve">Serviços </w:t>
      </w:r>
      <w:proofErr w:type="spellStart"/>
      <w:r w:rsidR="004F0121" w:rsidRPr="00BA5866">
        <w:rPr>
          <w:rFonts w:ascii="Arial" w:eastAsiaTheme="minorHAnsi" w:hAnsi="Arial" w:cs="Arial"/>
          <w:b/>
          <w:color w:val="auto"/>
          <w:sz w:val="24"/>
          <w:szCs w:val="24"/>
        </w:rPr>
        <w:t>Socioassistenciais</w:t>
      </w:r>
      <w:proofErr w:type="spellEnd"/>
      <w:r w:rsidR="004F0121" w:rsidRPr="00BA5866">
        <w:rPr>
          <w:rFonts w:ascii="Arial" w:eastAsiaTheme="minorHAnsi" w:hAnsi="Arial" w:cs="Arial"/>
          <w:b/>
          <w:color w:val="auto"/>
          <w:sz w:val="24"/>
          <w:szCs w:val="24"/>
        </w:rPr>
        <w:t xml:space="preserve"> no Suas</w:t>
      </w:r>
    </w:p>
    <w:p w14:paraId="0D5AE65F" w14:textId="77777777" w:rsidR="00E0633A" w:rsidRDefault="00E0633A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4A02A199" w14:textId="253D891C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Os serviços </w:t>
      </w:r>
      <w:proofErr w:type="spellStart"/>
      <w:r w:rsidR="00E0633A">
        <w:rPr>
          <w:rFonts w:ascii="Arial" w:hAnsi="Arial" w:cs="Arial"/>
          <w:sz w:val="24"/>
          <w:szCs w:val="24"/>
        </w:rPr>
        <w:t>S</w:t>
      </w:r>
      <w:r w:rsidRPr="00BA5866">
        <w:rPr>
          <w:rFonts w:ascii="Arial" w:hAnsi="Arial" w:cs="Arial"/>
          <w:sz w:val="24"/>
          <w:szCs w:val="24"/>
        </w:rPr>
        <w:t>ocioassistenciais</w:t>
      </w:r>
      <w:proofErr w:type="spellEnd"/>
      <w:r w:rsidRPr="00BA5866">
        <w:rPr>
          <w:rFonts w:ascii="Arial" w:hAnsi="Arial" w:cs="Arial"/>
          <w:sz w:val="24"/>
          <w:szCs w:val="24"/>
        </w:rPr>
        <w:t xml:space="preserve"> no Suas são organizados segundo as referências: vigilância social, proteção social e defesa social e institucional.</w:t>
      </w:r>
    </w:p>
    <w:p w14:paraId="61FE3DE7" w14:textId="44C1C76C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1</w:t>
      </w:r>
      <w:r w:rsidRPr="00BA5866">
        <w:rPr>
          <w:rFonts w:ascii="Arial" w:hAnsi="Arial" w:cs="Arial"/>
          <w:sz w:val="24"/>
          <w:szCs w:val="24"/>
        </w:rPr>
        <w:t>.</w:t>
      </w:r>
      <w:r w:rsidR="00E0633A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>Vigilância social</w:t>
      </w:r>
      <w:r w:rsidRPr="00BA5866">
        <w:rPr>
          <w:rFonts w:ascii="Arial" w:hAnsi="Arial" w:cs="Arial"/>
          <w:sz w:val="24"/>
          <w:szCs w:val="24"/>
        </w:rPr>
        <w:t>: expressam a realidade das situações de vulnerabilidade, do risco pessoal e social vivenciados pelos usuários da Política de Assistência Social (diagnósticos, relatórios de avaliação, indicadores e índices relacionados ao território)</w:t>
      </w:r>
    </w:p>
    <w:p w14:paraId="7199A028" w14:textId="590C4250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>2.</w:t>
      </w:r>
      <w:r w:rsidR="00E0633A">
        <w:rPr>
          <w:rFonts w:ascii="Arial" w:hAnsi="Arial" w:cs="Arial"/>
          <w:b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>Proteção social</w:t>
      </w:r>
      <w:r w:rsidRPr="00BA5866">
        <w:rPr>
          <w:rFonts w:ascii="Arial" w:hAnsi="Arial" w:cs="Arial"/>
          <w:sz w:val="24"/>
          <w:szCs w:val="24"/>
        </w:rPr>
        <w:t>: oferta de serviços que visem à proteção e à recuperação dos usuários em situação de vulnerabilidade e risco social.</w:t>
      </w:r>
    </w:p>
    <w:p w14:paraId="2DA2052F" w14:textId="77777777" w:rsidR="004F0121" w:rsidRPr="00BA5866" w:rsidRDefault="004F0121" w:rsidP="000268F2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rPr>
          <w:rFonts w:eastAsiaTheme="minorHAnsi" w:cs="Arial"/>
          <w:szCs w:val="24"/>
          <w:lang w:eastAsia="en-US"/>
        </w:rPr>
      </w:pPr>
      <w:r w:rsidRPr="00BA5866">
        <w:rPr>
          <w:rFonts w:eastAsiaTheme="minorHAnsi" w:cs="Arial"/>
          <w:szCs w:val="24"/>
          <w:lang w:eastAsia="en-US"/>
        </w:rPr>
        <w:t xml:space="preserve">Segurança - sobrevivência - benefícios continuados e eventuais; </w:t>
      </w:r>
    </w:p>
    <w:p w14:paraId="3BADB038" w14:textId="77777777" w:rsidR="004F0121" w:rsidRPr="00BA5866" w:rsidRDefault="004F0121" w:rsidP="000268F2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rPr>
          <w:rFonts w:eastAsiaTheme="minorHAnsi" w:cs="Arial"/>
          <w:szCs w:val="24"/>
          <w:lang w:eastAsia="en-US"/>
        </w:rPr>
      </w:pPr>
      <w:r w:rsidRPr="00BA5866">
        <w:rPr>
          <w:rFonts w:eastAsiaTheme="minorHAnsi" w:cs="Arial"/>
          <w:szCs w:val="24"/>
          <w:lang w:eastAsia="en-US"/>
        </w:rPr>
        <w:t>Acolhida - resgate dos vínculos comunitários e familiares.</w:t>
      </w:r>
    </w:p>
    <w:p w14:paraId="114E2D83" w14:textId="571C77EA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3.</w:t>
      </w:r>
      <w:r w:rsidR="00585C90">
        <w:rPr>
          <w:rFonts w:ascii="Arial" w:hAnsi="Arial" w:cs="Arial"/>
          <w:b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>Defesa social e institucional</w:t>
      </w:r>
      <w:r w:rsidRPr="00BA5866">
        <w:rPr>
          <w:rFonts w:ascii="Arial" w:hAnsi="Arial" w:cs="Arial"/>
          <w:sz w:val="24"/>
          <w:szCs w:val="24"/>
        </w:rPr>
        <w:t>: garantia aos usuários da Política de Assistência Social informações sobre seus direitos, processo de acolhida e atendimento dentro do Suas.</w:t>
      </w:r>
    </w:p>
    <w:p w14:paraId="7F34B3E8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3E6C9C3" w14:textId="26667191" w:rsidR="004F0121" w:rsidRPr="00BA5866" w:rsidRDefault="00DC3A18" w:rsidP="000268F2">
      <w:pPr>
        <w:pStyle w:val="Heading2"/>
        <w:shd w:val="clear" w:color="auto" w:fill="FFE599" w:themeFill="accent4" w:themeFillTint="66"/>
        <w:spacing w:before="0" w:line="276" w:lineRule="auto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BA5866">
        <w:rPr>
          <w:rFonts w:ascii="Arial" w:eastAsiaTheme="minorHAnsi" w:hAnsi="Arial" w:cs="Arial"/>
          <w:b/>
          <w:color w:val="auto"/>
          <w:sz w:val="24"/>
          <w:szCs w:val="24"/>
        </w:rPr>
        <w:t>6.1.3</w:t>
      </w:r>
      <w:r w:rsidR="00195553" w:rsidRPr="00BA5866">
        <w:rPr>
          <w:rFonts w:ascii="Arial" w:eastAsiaTheme="minorHAnsi" w:hAnsi="Arial" w:cs="Arial"/>
          <w:b/>
          <w:color w:val="auto"/>
          <w:sz w:val="24"/>
          <w:szCs w:val="24"/>
        </w:rPr>
        <w:t xml:space="preserve">.2 </w:t>
      </w:r>
      <w:r w:rsidR="004F0121" w:rsidRPr="00BA5866">
        <w:rPr>
          <w:rFonts w:ascii="Arial" w:eastAsiaTheme="minorHAnsi" w:hAnsi="Arial" w:cs="Arial"/>
          <w:b/>
          <w:color w:val="auto"/>
          <w:sz w:val="24"/>
          <w:szCs w:val="24"/>
        </w:rPr>
        <w:t>Serviços de proteção básica e a especial, de média e alta complexidade.</w:t>
      </w:r>
    </w:p>
    <w:p w14:paraId="7A3134C1" w14:textId="77777777" w:rsidR="00585C90" w:rsidRDefault="00585C90" w:rsidP="000268F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67D708B1" w14:textId="3D9C582E" w:rsidR="004F0121" w:rsidRPr="00BA5866" w:rsidRDefault="004F0121" w:rsidP="000268F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Os serviços de Proteção estabelecidos pela União estão estruturados em 3 níveis de proteção, com pisos pré-estabelecidos segundo legislação específica</w:t>
      </w:r>
      <w:r w:rsidR="00585C90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 xml:space="preserve">(Portarias) e financiam importantes programas federais da rede </w:t>
      </w:r>
      <w:proofErr w:type="spellStart"/>
      <w:r w:rsidRPr="00BA5866">
        <w:rPr>
          <w:rFonts w:ascii="Arial" w:hAnsi="Arial" w:cs="Arial"/>
          <w:sz w:val="24"/>
          <w:szCs w:val="24"/>
        </w:rPr>
        <w:t>Socioassistencial</w:t>
      </w:r>
      <w:proofErr w:type="spellEnd"/>
      <w:r w:rsidRPr="00BA5866">
        <w:rPr>
          <w:rFonts w:ascii="Arial" w:hAnsi="Arial" w:cs="Arial"/>
          <w:sz w:val="24"/>
          <w:szCs w:val="24"/>
        </w:rPr>
        <w:t>.</w:t>
      </w:r>
    </w:p>
    <w:p w14:paraId="3F7559C0" w14:textId="77777777" w:rsidR="004F0121" w:rsidRDefault="004F0121" w:rsidP="000268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Níveis: </w:t>
      </w:r>
    </w:p>
    <w:p w14:paraId="31EFAD7C" w14:textId="77777777" w:rsidR="00585C90" w:rsidRPr="00BA5866" w:rsidRDefault="00585C90" w:rsidP="000268F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400E05D" w14:textId="1DEFED91" w:rsidR="004F0121" w:rsidRPr="00BA5866" w:rsidRDefault="004F0121" w:rsidP="000268F2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  <w:rPr>
          <w:rFonts w:eastAsiaTheme="minorHAnsi" w:cs="Arial"/>
          <w:szCs w:val="24"/>
          <w:lang w:eastAsia="en-US"/>
        </w:rPr>
      </w:pPr>
      <w:r w:rsidRPr="00BA5866">
        <w:rPr>
          <w:rFonts w:eastAsiaTheme="minorHAnsi" w:cs="Arial"/>
          <w:b/>
          <w:szCs w:val="24"/>
          <w:u w:val="single"/>
          <w:lang w:eastAsia="en-US"/>
        </w:rPr>
        <w:t>Proteção Social Básica:</w:t>
      </w:r>
      <w:r w:rsidRPr="00BA5866">
        <w:rPr>
          <w:rFonts w:eastAsiaTheme="minorHAnsi" w:cs="Arial"/>
          <w:szCs w:val="24"/>
          <w:lang w:eastAsia="en-US"/>
        </w:rPr>
        <w:t xml:space="preserve"> Custeia serviços como PAIF/CRAS; PROJOVEM, fortalecimento de vínculos, BPC Idoso e Deficiente, Programa Bolsa Família, Inclusão</w:t>
      </w:r>
      <w:r w:rsidR="00954AD7">
        <w:rPr>
          <w:rFonts w:eastAsiaTheme="minorHAnsi" w:cs="Arial"/>
          <w:szCs w:val="24"/>
          <w:lang w:eastAsia="en-US"/>
        </w:rPr>
        <w:t xml:space="preserve"> Produtiva, Segurança Alimentar; </w:t>
      </w:r>
    </w:p>
    <w:p w14:paraId="00ABF973" w14:textId="1145ABCE" w:rsidR="004F0121" w:rsidRPr="00BA5866" w:rsidRDefault="004F0121" w:rsidP="000268F2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  <w:rPr>
          <w:rFonts w:eastAsiaTheme="minorHAnsi" w:cs="Arial"/>
          <w:szCs w:val="24"/>
          <w:lang w:eastAsia="en-US"/>
        </w:rPr>
      </w:pPr>
      <w:r w:rsidRPr="00BA5866">
        <w:rPr>
          <w:rFonts w:eastAsiaTheme="minorHAnsi" w:cs="Arial"/>
          <w:b/>
          <w:szCs w:val="24"/>
          <w:u w:val="single"/>
          <w:lang w:eastAsia="en-US"/>
        </w:rPr>
        <w:t>Proteção Social Especial de Média Complexidade:</w:t>
      </w:r>
      <w:r w:rsidRPr="00BA5866">
        <w:rPr>
          <w:rFonts w:eastAsiaTheme="minorHAnsi" w:cs="Arial"/>
          <w:szCs w:val="24"/>
          <w:lang w:eastAsia="en-US"/>
        </w:rPr>
        <w:t xml:space="preserve"> Custeia serviços socioeducativos como PAEF</w:t>
      </w:r>
      <w:r w:rsidR="00954AD7">
        <w:rPr>
          <w:rFonts w:eastAsiaTheme="minorHAnsi" w:cs="Arial"/>
          <w:szCs w:val="24"/>
          <w:lang w:eastAsia="en-US"/>
        </w:rPr>
        <w:t>, CREAS,</w:t>
      </w:r>
      <w:r w:rsidRPr="00BA5866">
        <w:rPr>
          <w:rFonts w:eastAsiaTheme="minorHAnsi" w:cs="Arial"/>
          <w:szCs w:val="24"/>
          <w:lang w:eastAsia="en-US"/>
        </w:rPr>
        <w:t xml:space="preserve"> </w:t>
      </w:r>
      <w:proofErr w:type="gramStart"/>
      <w:r w:rsidRPr="00BA5866">
        <w:rPr>
          <w:rFonts w:eastAsiaTheme="minorHAnsi" w:cs="Arial"/>
          <w:szCs w:val="24"/>
          <w:lang w:eastAsia="en-US"/>
        </w:rPr>
        <w:t>PETI ,</w:t>
      </w:r>
      <w:proofErr w:type="gramEnd"/>
      <w:r w:rsidRPr="00BA5866">
        <w:rPr>
          <w:rFonts w:eastAsiaTheme="minorHAnsi" w:cs="Arial"/>
          <w:szCs w:val="24"/>
          <w:lang w:eastAsia="en-US"/>
        </w:rPr>
        <w:t xml:space="preserve"> acompanhamento de medidas sócio educativas, Centro Pop, Centros </w:t>
      </w:r>
      <w:r w:rsidR="004E3301">
        <w:rPr>
          <w:rFonts w:eastAsiaTheme="minorHAnsi" w:cs="Arial"/>
          <w:szCs w:val="24"/>
          <w:lang w:eastAsia="en-US"/>
        </w:rPr>
        <w:t xml:space="preserve">– </w:t>
      </w:r>
      <w:r w:rsidRPr="00BA5866">
        <w:rPr>
          <w:rFonts w:eastAsiaTheme="minorHAnsi" w:cs="Arial"/>
          <w:szCs w:val="24"/>
          <w:lang w:eastAsia="en-US"/>
        </w:rPr>
        <w:t>Dia de Referência, erradicação de trabalho infantil</w:t>
      </w:r>
      <w:r w:rsidR="004E3301">
        <w:rPr>
          <w:rFonts w:eastAsiaTheme="minorHAnsi" w:cs="Arial"/>
          <w:szCs w:val="24"/>
          <w:lang w:eastAsia="en-US"/>
        </w:rPr>
        <w:t>,</w:t>
      </w:r>
      <w:r w:rsidRPr="00BA5866">
        <w:rPr>
          <w:rFonts w:eastAsiaTheme="minorHAnsi" w:cs="Arial"/>
          <w:szCs w:val="24"/>
          <w:lang w:eastAsia="en-US"/>
        </w:rPr>
        <w:t xml:space="preserve"> enfrentamento à violê</w:t>
      </w:r>
      <w:r w:rsidR="00954AD7">
        <w:rPr>
          <w:rFonts w:eastAsiaTheme="minorHAnsi" w:cs="Arial"/>
          <w:szCs w:val="24"/>
          <w:lang w:eastAsia="en-US"/>
        </w:rPr>
        <w:t xml:space="preserve">ncia, abuso e exploração sexual; </w:t>
      </w:r>
    </w:p>
    <w:p w14:paraId="608D63F4" w14:textId="55E7DCED" w:rsidR="004F0121" w:rsidRPr="00BA5866" w:rsidRDefault="004F0121" w:rsidP="000268F2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  <w:rPr>
          <w:rFonts w:eastAsiaTheme="minorHAnsi" w:cs="Arial"/>
          <w:szCs w:val="24"/>
          <w:lang w:eastAsia="en-US"/>
        </w:rPr>
      </w:pPr>
      <w:r w:rsidRPr="00BA5866">
        <w:rPr>
          <w:rFonts w:eastAsiaTheme="minorHAnsi" w:cs="Arial"/>
          <w:b/>
          <w:szCs w:val="24"/>
          <w:u w:val="single"/>
          <w:lang w:eastAsia="en-US"/>
        </w:rPr>
        <w:lastRenderedPageBreak/>
        <w:t>Proteção Social Especial de Alta Complexidade:</w:t>
      </w:r>
      <w:r w:rsidRPr="00BA5866">
        <w:rPr>
          <w:rFonts w:eastAsiaTheme="minorHAnsi" w:cs="Arial"/>
          <w:szCs w:val="24"/>
          <w:lang w:eastAsia="en-US"/>
        </w:rPr>
        <w:t xml:space="preserve"> Custeia serviços como de acolhimento e de acolhimento à população em situação de rua, Casas de Passagem, Abrigos Casa de acolhimento para Crianças e Adolescentes, Casa de Acolhimento para Idosos, Medida Socioeducativa de privação de liberdade, Residências Inclusivas.</w:t>
      </w:r>
    </w:p>
    <w:p w14:paraId="3B1349F0" w14:textId="77777777" w:rsidR="00195553" w:rsidRPr="00BA5866" w:rsidRDefault="00195553" w:rsidP="000268F2">
      <w:pPr>
        <w:pStyle w:val="ListParagraph"/>
        <w:spacing w:line="276" w:lineRule="auto"/>
        <w:ind w:left="0"/>
        <w:contextualSpacing w:val="0"/>
        <w:rPr>
          <w:rFonts w:eastAsiaTheme="minorHAnsi" w:cs="Arial"/>
          <w:szCs w:val="24"/>
          <w:lang w:eastAsia="en-US"/>
        </w:rPr>
      </w:pPr>
    </w:p>
    <w:p w14:paraId="2B4063CE" w14:textId="012ECB0F" w:rsidR="004F0121" w:rsidRPr="00BA5866" w:rsidRDefault="00DC3A18" w:rsidP="000268F2">
      <w:pPr>
        <w:pStyle w:val="Heading1"/>
        <w:shd w:val="clear" w:color="auto" w:fill="FFE599" w:themeFill="accent4" w:themeFillTint="66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BA5866">
        <w:rPr>
          <w:rFonts w:ascii="Arial" w:hAnsi="Arial" w:cs="Arial"/>
          <w:color w:val="auto"/>
          <w:sz w:val="24"/>
          <w:szCs w:val="24"/>
        </w:rPr>
        <w:t>6.1.3.3</w:t>
      </w:r>
      <w:r w:rsidR="00195553" w:rsidRPr="00BA5866">
        <w:rPr>
          <w:rFonts w:ascii="Arial" w:hAnsi="Arial" w:cs="Arial"/>
          <w:color w:val="auto"/>
          <w:sz w:val="24"/>
          <w:szCs w:val="24"/>
        </w:rPr>
        <w:t xml:space="preserve"> </w:t>
      </w:r>
      <w:r w:rsidR="004F0121" w:rsidRPr="00BA5866">
        <w:rPr>
          <w:rFonts w:ascii="Arial" w:hAnsi="Arial" w:cs="Arial"/>
          <w:color w:val="auto"/>
          <w:sz w:val="24"/>
          <w:szCs w:val="24"/>
        </w:rPr>
        <w:t>Níveis de Habilitação na Gestão da Politica de Assistência Social em âmbito municipal.</w:t>
      </w:r>
    </w:p>
    <w:p w14:paraId="38DCB296" w14:textId="77777777" w:rsidR="004E3301" w:rsidRDefault="004E3301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6041A4CF" w14:textId="629772BD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A gestão da Política de Assistência Social em âmbito municipal compreende três níveis de habilitação dentro do Suas.</w:t>
      </w:r>
    </w:p>
    <w:p w14:paraId="6719B3B8" w14:textId="77777777" w:rsidR="00195553" w:rsidRPr="00BA5866" w:rsidRDefault="00195553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515C8445" w14:textId="6BC37CC7" w:rsidR="004F0121" w:rsidRPr="00BA5866" w:rsidRDefault="00DC3A18" w:rsidP="000268F2">
      <w:pPr>
        <w:pStyle w:val="Heading2"/>
        <w:shd w:val="clear" w:color="auto" w:fill="FFE599" w:themeFill="accent4" w:themeFillTint="66"/>
        <w:spacing w:before="0" w:line="276" w:lineRule="auto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BA5866">
        <w:rPr>
          <w:rFonts w:ascii="Arial" w:eastAsiaTheme="minorHAnsi" w:hAnsi="Arial" w:cs="Arial"/>
          <w:b/>
          <w:color w:val="auto"/>
          <w:sz w:val="24"/>
          <w:szCs w:val="24"/>
        </w:rPr>
        <w:t>6.1.3.4</w:t>
      </w:r>
      <w:r w:rsidR="00195553" w:rsidRPr="00BA5866"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 w:rsidR="004F0121" w:rsidRPr="00BA5866">
        <w:rPr>
          <w:rFonts w:ascii="Arial" w:eastAsiaTheme="minorHAnsi" w:hAnsi="Arial" w:cs="Arial"/>
          <w:b/>
          <w:color w:val="auto"/>
          <w:sz w:val="24"/>
          <w:szCs w:val="24"/>
        </w:rPr>
        <w:t>Responsabilidades dos Municípios na Gestão do Suas</w:t>
      </w:r>
    </w:p>
    <w:p w14:paraId="795F9300" w14:textId="77777777" w:rsidR="00195553" w:rsidRPr="00BA5866" w:rsidRDefault="00195553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54B3A8F" w14:textId="50328227" w:rsidR="004F0121" w:rsidRPr="00BA5866" w:rsidRDefault="00195553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b/>
          <w:bCs/>
          <w:sz w:val="24"/>
          <w:szCs w:val="24"/>
        </w:rPr>
        <w:t>1.</w:t>
      </w:r>
      <w:r w:rsidR="000268F2">
        <w:rPr>
          <w:rFonts w:ascii="Arial" w:hAnsi="Arial" w:cs="Arial"/>
          <w:b/>
          <w:bCs/>
          <w:sz w:val="24"/>
          <w:szCs w:val="24"/>
        </w:rPr>
        <w:t xml:space="preserve"> </w:t>
      </w:r>
      <w:r w:rsidR="004F0121" w:rsidRPr="00BA5866">
        <w:rPr>
          <w:rFonts w:ascii="Arial" w:hAnsi="Arial" w:cs="Arial"/>
          <w:b/>
          <w:bCs/>
          <w:sz w:val="24"/>
          <w:szCs w:val="24"/>
        </w:rPr>
        <w:t>Gestão inicial</w:t>
      </w:r>
      <w:r w:rsidR="004F0121" w:rsidRPr="00BA5866">
        <w:rPr>
          <w:rFonts w:ascii="Arial" w:hAnsi="Arial" w:cs="Arial"/>
          <w:sz w:val="24"/>
          <w:szCs w:val="24"/>
        </w:rPr>
        <w:t>: requisitos mínimos. Existência e o funcionamento de Conselho, Fundo e Planos Municipais de Assistência Social e execução das ações da proteção social básica com recursos próprios do Município para repasse de do Fundo Nacional de Assistência Social (</w:t>
      </w:r>
      <w:proofErr w:type="spellStart"/>
      <w:r w:rsidR="004F0121" w:rsidRPr="00BA5866">
        <w:rPr>
          <w:rFonts w:ascii="Arial" w:hAnsi="Arial" w:cs="Arial"/>
          <w:sz w:val="24"/>
          <w:szCs w:val="24"/>
        </w:rPr>
        <w:t>Fnas</w:t>
      </w:r>
      <w:proofErr w:type="spellEnd"/>
      <w:r w:rsidR="004F0121" w:rsidRPr="00BA5866">
        <w:rPr>
          <w:rFonts w:ascii="Arial" w:hAnsi="Arial" w:cs="Arial"/>
          <w:sz w:val="24"/>
          <w:szCs w:val="24"/>
        </w:rPr>
        <w:t>) para os fundos municipais de assistência social.</w:t>
      </w:r>
    </w:p>
    <w:p w14:paraId="12126495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6A9596E" w14:textId="279BE431" w:rsidR="004F0121" w:rsidRPr="00BA5866" w:rsidRDefault="00195553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b/>
          <w:bCs/>
          <w:sz w:val="24"/>
          <w:szCs w:val="24"/>
        </w:rPr>
        <w:t>2.</w:t>
      </w:r>
      <w:r w:rsidR="000268F2">
        <w:rPr>
          <w:rFonts w:ascii="Arial" w:hAnsi="Arial" w:cs="Arial"/>
          <w:b/>
          <w:bCs/>
          <w:sz w:val="24"/>
          <w:szCs w:val="24"/>
        </w:rPr>
        <w:t xml:space="preserve"> </w:t>
      </w:r>
      <w:r w:rsidR="004F0121" w:rsidRPr="00BA5866">
        <w:rPr>
          <w:rFonts w:ascii="Arial" w:hAnsi="Arial" w:cs="Arial"/>
          <w:b/>
          <w:bCs/>
          <w:sz w:val="24"/>
          <w:szCs w:val="24"/>
        </w:rPr>
        <w:t>Gestão básica</w:t>
      </w:r>
      <w:r w:rsidR="004F0121" w:rsidRPr="00BA5866">
        <w:rPr>
          <w:rFonts w:ascii="Arial" w:hAnsi="Arial" w:cs="Arial"/>
          <w:sz w:val="24"/>
          <w:szCs w:val="24"/>
        </w:rPr>
        <w:t xml:space="preserve"> assume a gestão parcial das ações da proteção social básica, juntamente com os serviços e o programa que compõem o Serviço de Proteção e Atendimento Integral à Família (</w:t>
      </w:r>
      <w:proofErr w:type="spellStart"/>
      <w:r w:rsidR="004F0121" w:rsidRPr="00BA5866">
        <w:rPr>
          <w:rFonts w:ascii="Arial" w:hAnsi="Arial" w:cs="Arial"/>
          <w:sz w:val="24"/>
          <w:szCs w:val="24"/>
        </w:rPr>
        <w:t>Paif</w:t>
      </w:r>
      <w:proofErr w:type="spellEnd"/>
      <w:r w:rsidR="004F0121" w:rsidRPr="00BA5866">
        <w:rPr>
          <w:rFonts w:ascii="Arial" w:hAnsi="Arial" w:cs="Arial"/>
          <w:sz w:val="24"/>
          <w:szCs w:val="24"/>
        </w:rPr>
        <w:t>), e recebe os recursos do Fundo Nacional de Assistência Social (</w:t>
      </w:r>
      <w:proofErr w:type="spellStart"/>
      <w:r w:rsidR="004F0121" w:rsidRPr="00BA5866">
        <w:rPr>
          <w:rFonts w:ascii="Arial" w:hAnsi="Arial" w:cs="Arial"/>
          <w:sz w:val="24"/>
          <w:szCs w:val="24"/>
        </w:rPr>
        <w:t>Fnas</w:t>
      </w:r>
      <w:proofErr w:type="spellEnd"/>
      <w:r w:rsidR="004F0121" w:rsidRPr="00BA5866">
        <w:rPr>
          <w:rFonts w:ascii="Arial" w:hAnsi="Arial" w:cs="Arial"/>
          <w:sz w:val="24"/>
          <w:szCs w:val="24"/>
        </w:rPr>
        <w:t>) para as ações de revisão do Benefício de Prestação Continuada (BPC).</w:t>
      </w:r>
    </w:p>
    <w:p w14:paraId="09D8BEBC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B19E9BE" w14:textId="228DE725" w:rsidR="004F0121" w:rsidRDefault="00195553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b/>
          <w:bCs/>
          <w:sz w:val="24"/>
          <w:szCs w:val="24"/>
        </w:rPr>
        <w:t>3.</w:t>
      </w:r>
      <w:r w:rsidR="000268F2">
        <w:rPr>
          <w:rFonts w:ascii="Arial" w:hAnsi="Arial" w:cs="Arial"/>
          <w:b/>
          <w:bCs/>
          <w:sz w:val="24"/>
          <w:szCs w:val="24"/>
        </w:rPr>
        <w:t xml:space="preserve"> </w:t>
      </w:r>
      <w:r w:rsidR="004F0121" w:rsidRPr="00BA5866">
        <w:rPr>
          <w:rFonts w:ascii="Arial" w:hAnsi="Arial" w:cs="Arial"/>
          <w:b/>
          <w:bCs/>
          <w:sz w:val="24"/>
          <w:szCs w:val="24"/>
        </w:rPr>
        <w:t>Gestão plena</w:t>
      </w:r>
      <w:r w:rsidR="004F0121" w:rsidRPr="00BA5866">
        <w:rPr>
          <w:rFonts w:ascii="Arial" w:hAnsi="Arial" w:cs="Arial"/>
          <w:sz w:val="24"/>
          <w:szCs w:val="24"/>
        </w:rPr>
        <w:t xml:space="preserve">, o Município passa à gestão total das ações </w:t>
      </w:r>
      <w:proofErr w:type="spellStart"/>
      <w:r w:rsidR="004F0121" w:rsidRPr="00BA5866">
        <w:rPr>
          <w:rFonts w:ascii="Arial" w:hAnsi="Arial" w:cs="Arial"/>
          <w:sz w:val="24"/>
          <w:szCs w:val="24"/>
        </w:rPr>
        <w:t>socioassistenciais</w:t>
      </w:r>
      <w:proofErr w:type="spellEnd"/>
      <w:r w:rsidR="004F0121" w:rsidRPr="00BA5866">
        <w:rPr>
          <w:rFonts w:ascii="Arial" w:hAnsi="Arial" w:cs="Arial"/>
          <w:sz w:val="24"/>
          <w:szCs w:val="24"/>
        </w:rPr>
        <w:t>, amplia o atendimento atual dos Centros de Referência Especializados da Assistência Social (</w:t>
      </w:r>
      <w:proofErr w:type="spellStart"/>
      <w:r w:rsidR="004F0121" w:rsidRPr="00BA5866">
        <w:rPr>
          <w:rFonts w:ascii="Arial" w:hAnsi="Arial" w:cs="Arial"/>
          <w:sz w:val="24"/>
          <w:szCs w:val="24"/>
        </w:rPr>
        <w:t>Creas</w:t>
      </w:r>
      <w:proofErr w:type="spellEnd"/>
      <w:r w:rsidR="004F0121" w:rsidRPr="00BA5866">
        <w:rPr>
          <w:rFonts w:ascii="Arial" w:hAnsi="Arial" w:cs="Arial"/>
          <w:sz w:val="24"/>
          <w:szCs w:val="24"/>
        </w:rPr>
        <w:t>), juntamente com o Serviço de Proteção e Atendimento Especializado a Famílias e Indivíduos (</w:t>
      </w:r>
      <w:proofErr w:type="spellStart"/>
      <w:r w:rsidR="004F0121" w:rsidRPr="00BA5866">
        <w:rPr>
          <w:rFonts w:ascii="Arial" w:hAnsi="Arial" w:cs="Arial"/>
          <w:sz w:val="24"/>
          <w:szCs w:val="24"/>
        </w:rPr>
        <w:t>Paefi</w:t>
      </w:r>
      <w:proofErr w:type="spellEnd"/>
      <w:r w:rsidR="004F0121" w:rsidRPr="00BA5866">
        <w:rPr>
          <w:rFonts w:ascii="Arial" w:hAnsi="Arial" w:cs="Arial"/>
          <w:sz w:val="24"/>
          <w:szCs w:val="24"/>
        </w:rPr>
        <w:t>), e participa da partilha dos recursos para projetos de Inclusão Produtiva.</w:t>
      </w:r>
    </w:p>
    <w:p w14:paraId="79988106" w14:textId="77777777" w:rsidR="000268F2" w:rsidRPr="00BA5866" w:rsidRDefault="000268F2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C2907C0" w14:textId="49C504C9" w:rsidR="004F0121" w:rsidRPr="00BA5866" w:rsidRDefault="00DC3A18" w:rsidP="000268F2">
      <w:pPr>
        <w:pStyle w:val="Heading1"/>
        <w:shd w:val="clear" w:color="auto" w:fill="FFE599" w:themeFill="accent4" w:themeFillTint="66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BA5866">
        <w:rPr>
          <w:rFonts w:ascii="Arial" w:hAnsi="Arial" w:cs="Arial"/>
          <w:color w:val="auto"/>
          <w:sz w:val="24"/>
          <w:szCs w:val="24"/>
        </w:rPr>
        <w:t>6.1.3.5</w:t>
      </w:r>
      <w:r w:rsidR="00195553" w:rsidRPr="00BA5866">
        <w:rPr>
          <w:rFonts w:ascii="Arial" w:hAnsi="Arial" w:cs="Arial"/>
          <w:color w:val="auto"/>
          <w:sz w:val="24"/>
          <w:szCs w:val="24"/>
        </w:rPr>
        <w:t xml:space="preserve"> </w:t>
      </w:r>
      <w:r w:rsidR="004F0121" w:rsidRPr="00BA5866">
        <w:rPr>
          <w:rFonts w:ascii="Arial" w:hAnsi="Arial" w:cs="Arial"/>
          <w:color w:val="auto"/>
          <w:sz w:val="24"/>
          <w:szCs w:val="24"/>
        </w:rPr>
        <w:t>Tipos de serviços</w:t>
      </w:r>
    </w:p>
    <w:p w14:paraId="38E94AE3" w14:textId="77777777" w:rsidR="000268F2" w:rsidRDefault="000268F2" w:rsidP="000268F2">
      <w:pPr>
        <w:pStyle w:val="ListParagraph"/>
        <w:autoSpaceDE w:val="0"/>
        <w:autoSpaceDN w:val="0"/>
        <w:adjustRightInd w:val="0"/>
        <w:spacing w:line="276" w:lineRule="auto"/>
        <w:ind w:left="780"/>
        <w:contextualSpacing w:val="0"/>
        <w:rPr>
          <w:rFonts w:cs="Arial"/>
          <w:b/>
          <w:bCs/>
          <w:szCs w:val="24"/>
        </w:rPr>
      </w:pPr>
    </w:p>
    <w:p w14:paraId="1D1B0F8B" w14:textId="2989E93B" w:rsidR="004F0121" w:rsidRPr="00BA5866" w:rsidRDefault="004F0121" w:rsidP="000268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b/>
          <w:bCs/>
          <w:szCs w:val="24"/>
        </w:rPr>
      </w:pPr>
      <w:r w:rsidRPr="00BA5866">
        <w:rPr>
          <w:rFonts w:cs="Arial"/>
          <w:b/>
          <w:bCs/>
          <w:szCs w:val="24"/>
        </w:rPr>
        <w:t>Centro de Referência de Assistência Social (</w:t>
      </w:r>
      <w:proofErr w:type="spellStart"/>
      <w:r w:rsidRPr="00BA5866">
        <w:rPr>
          <w:rFonts w:cs="Arial"/>
          <w:b/>
          <w:bCs/>
          <w:szCs w:val="24"/>
        </w:rPr>
        <w:t>Cras</w:t>
      </w:r>
      <w:proofErr w:type="spellEnd"/>
      <w:r w:rsidRPr="00BA5866">
        <w:rPr>
          <w:rFonts w:cs="Arial"/>
          <w:b/>
          <w:bCs/>
          <w:szCs w:val="24"/>
        </w:rPr>
        <w:t>)</w:t>
      </w:r>
    </w:p>
    <w:p w14:paraId="76F825E6" w14:textId="62C326B1" w:rsidR="004F0121" w:rsidRDefault="004F0121" w:rsidP="000268F2">
      <w:pPr>
        <w:autoSpaceDE w:val="0"/>
        <w:autoSpaceDN w:val="0"/>
        <w:adjustRightInd w:val="0"/>
        <w:spacing w:after="0" w:line="276" w:lineRule="auto"/>
        <w:ind w:firstLine="420"/>
        <w:rPr>
          <w:rFonts w:ascii="Arial" w:hAnsi="Arial" w:cs="Arial"/>
          <w:b/>
          <w:bCs/>
          <w:sz w:val="24"/>
          <w:szCs w:val="24"/>
        </w:rPr>
      </w:pPr>
      <w:r w:rsidRPr="00BA5866">
        <w:rPr>
          <w:rFonts w:ascii="Arial" w:hAnsi="Arial" w:cs="Arial"/>
          <w:b/>
          <w:bCs/>
          <w:sz w:val="24"/>
          <w:szCs w:val="24"/>
        </w:rPr>
        <w:t xml:space="preserve"> </w:t>
      </w:r>
      <w:r w:rsidR="00195553" w:rsidRPr="00BA586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42566B" w:rsidRPr="00BA5866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195553" w:rsidRPr="00BA5866">
        <w:rPr>
          <w:rFonts w:ascii="Arial" w:hAnsi="Arial" w:cs="Arial"/>
          <w:b/>
          <w:bCs/>
          <w:sz w:val="24"/>
          <w:szCs w:val="24"/>
        </w:rPr>
        <w:t xml:space="preserve"> A1. </w:t>
      </w:r>
      <w:r w:rsidRPr="00BA5866">
        <w:rPr>
          <w:rFonts w:ascii="Arial" w:hAnsi="Arial" w:cs="Arial"/>
          <w:b/>
          <w:bCs/>
          <w:sz w:val="24"/>
          <w:szCs w:val="24"/>
        </w:rPr>
        <w:t>Equipe de referên</w:t>
      </w:r>
      <w:r w:rsidR="0042566B" w:rsidRPr="00BA5866">
        <w:rPr>
          <w:rFonts w:ascii="Arial" w:hAnsi="Arial" w:cs="Arial"/>
          <w:b/>
          <w:bCs/>
          <w:sz w:val="24"/>
          <w:szCs w:val="24"/>
        </w:rPr>
        <w:t>cia para proteção social básica</w:t>
      </w:r>
      <w:r w:rsidR="00645408">
        <w:rPr>
          <w:rFonts w:ascii="Arial" w:hAnsi="Arial" w:cs="Arial"/>
          <w:b/>
          <w:bCs/>
          <w:sz w:val="24"/>
          <w:szCs w:val="24"/>
        </w:rPr>
        <w:t>.</w:t>
      </w:r>
      <w:r w:rsidR="000268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85D087" w14:textId="77777777" w:rsidR="00645408" w:rsidRPr="00BA5866" w:rsidRDefault="00645408" w:rsidP="000268F2">
      <w:pPr>
        <w:autoSpaceDE w:val="0"/>
        <w:autoSpaceDN w:val="0"/>
        <w:adjustRightInd w:val="0"/>
        <w:spacing w:after="0" w:line="276" w:lineRule="auto"/>
        <w:ind w:firstLine="420"/>
        <w:rPr>
          <w:rFonts w:ascii="Arial" w:hAnsi="Arial" w:cs="Arial"/>
          <w:b/>
          <w:bCs/>
          <w:sz w:val="24"/>
          <w:szCs w:val="24"/>
        </w:rPr>
      </w:pPr>
    </w:p>
    <w:p w14:paraId="28D2EF5A" w14:textId="73B02DD6" w:rsidR="004F0121" w:rsidRPr="00BA5866" w:rsidRDefault="004F0121" w:rsidP="000268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b/>
          <w:bCs/>
          <w:szCs w:val="24"/>
        </w:rPr>
      </w:pPr>
      <w:r w:rsidRPr="00BA5866">
        <w:rPr>
          <w:rFonts w:cs="Arial"/>
          <w:b/>
          <w:bCs/>
          <w:szCs w:val="24"/>
        </w:rPr>
        <w:t>Centro de Referência Especializado de Assistência Social</w:t>
      </w:r>
      <w:r w:rsidR="00645408">
        <w:rPr>
          <w:rFonts w:cs="Arial"/>
          <w:b/>
          <w:bCs/>
          <w:szCs w:val="24"/>
        </w:rPr>
        <w:t xml:space="preserve"> </w:t>
      </w:r>
      <w:r w:rsidRPr="00BA5866">
        <w:rPr>
          <w:rFonts w:cs="Arial"/>
          <w:b/>
          <w:bCs/>
          <w:szCs w:val="24"/>
        </w:rPr>
        <w:t>(</w:t>
      </w:r>
      <w:proofErr w:type="spellStart"/>
      <w:r w:rsidRPr="00BA5866">
        <w:rPr>
          <w:rFonts w:cs="Arial"/>
          <w:b/>
          <w:bCs/>
          <w:szCs w:val="24"/>
        </w:rPr>
        <w:t>Creas</w:t>
      </w:r>
      <w:proofErr w:type="spellEnd"/>
      <w:r w:rsidRPr="00BA5866">
        <w:rPr>
          <w:rFonts w:cs="Arial"/>
          <w:b/>
          <w:bCs/>
          <w:szCs w:val="24"/>
        </w:rPr>
        <w:t>)</w:t>
      </w:r>
    </w:p>
    <w:p w14:paraId="3165D0CC" w14:textId="17646F8E" w:rsidR="00195553" w:rsidRDefault="0042566B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A5866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268F2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195553" w:rsidRPr="00BA5866">
        <w:rPr>
          <w:rFonts w:ascii="Arial" w:hAnsi="Arial" w:cs="Arial"/>
          <w:b/>
          <w:bCs/>
          <w:sz w:val="24"/>
          <w:szCs w:val="24"/>
        </w:rPr>
        <w:t xml:space="preserve">B1. </w:t>
      </w:r>
      <w:r w:rsidR="004F0121" w:rsidRPr="00BA5866">
        <w:rPr>
          <w:rFonts w:ascii="Arial" w:hAnsi="Arial" w:cs="Arial"/>
          <w:b/>
          <w:bCs/>
          <w:sz w:val="24"/>
          <w:szCs w:val="24"/>
        </w:rPr>
        <w:t>Equipe de referência para proteção social especial</w:t>
      </w:r>
      <w:r w:rsidR="000268F2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F33F548" w14:textId="3F8249EF" w:rsidR="00A93195" w:rsidRDefault="00A931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45B26AD" w14:textId="77777777" w:rsidR="000268F2" w:rsidRPr="00BA5866" w:rsidRDefault="000268F2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95553" w:rsidRPr="00BA5866" w14:paraId="06688804" w14:textId="77777777" w:rsidTr="00195553">
        <w:tc>
          <w:tcPr>
            <w:tcW w:w="9061" w:type="dxa"/>
          </w:tcPr>
          <w:p w14:paraId="074A840D" w14:textId="36F11AD1" w:rsidR="00195553" w:rsidRPr="00BA5866" w:rsidRDefault="00195553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B8903B" w14:textId="05CE8F49" w:rsidR="00195553" w:rsidRPr="00BA5866" w:rsidRDefault="00195553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86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4E0967AA" wp14:editId="59DAB2AF">
                  <wp:extent cx="292235" cy="232429"/>
                  <wp:effectExtent l="0" t="0" r="0" b="0"/>
                  <wp:docPr id="2" name="Imagem 2" descr="http://www.cuneoholiday.com/typo3temp/pics/i_ccbf954e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uneoholiday.com/typo3temp/pics/i_ccbf954e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45" cy="28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66">
              <w:rPr>
                <w:rFonts w:ascii="Arial" w:hAnsi="Arial" w:cs="Arial"/>
                <w:b/>
                <w:sz w:val="24"/>
                <w:szCs w:val="24"/>
              </w:rPr>
              <w:t>Acesse: Para saber mais...</w:t>
            </w:r>
          </w:p>
          <w:p w14:paraId="605B92C3" w14:textId="77777777" w:rsidR="00F15562" w:rsidRPr="00BA5866" w:rsidRDefault="00F15562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821966" w14:textId="77777777" w:rsidR="00195553" w:rsidRDefault="00905371" w:rsidP="000268F2">
            <w:pPr>
              <w:autoSpaceDE w:val="0"/>
              <w:autoSpaceDN w:val="0"/>
              <w:adjustRightInd w:val="0"/>
              <w:spacing w:line="276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3" w:history="1">
              <w:r w:rsidR="00195553" w:rsidRPr="00BA586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http://mds.gov.br/central-de-conteudo/assistencia-social/publicacoes-assistencia-social/</w:t>
              </w:r>
            </w:hyperlink>
            <w:r w:rsidR="003C44FD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DD1EBD" w14:textId="77777777" w:rsidR="003C44FD" w:rsidRPr="00BA5866" w:rsidRDefault="003C44FD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154275" w14:textId="150A64BF" w:rsidR="00195553" w:rsidRDefault="00905371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r:id="rId14" w:history="1">
              <w:r w:rsidR="003C44FD" w:rsidRPr="00410A0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http://www.mds.gov.br/webarquivos/publicacao/assistencia_social/Cadernos/SUAS_Vol2_%20desafiogstao.pdf</w:t>
              </w:r>
            </w:hyperlink>
          </w:p>
          <w:p w14:paraId="5A9E9BD1" w14:textId="77777777" w:rsidR="003C44FD" w:rsidRPr="00BA5866" w:rsidRDefault="003C44FD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A36BA0" w14:textId="77777777" w:rsidR="00195553" w:rsidRDefault="00195553" w:rsidP="000268F2">
            <w:pPr>
              <w:autoSpaceDE w:val="0"/>
              <w:autoSpaceDN w:val="0"/>
              <w:adjustRightInd w:val="0"/>
              <w:spacing w:line="276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A5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15" w:history="1">
              <w:r w:rsidRPr="00BA586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http://www.mds.gov.br/cnas/legislacao/legislacao</w:t>
              </w:r>
            </w:hyperlink>
          </w:p>
          <w:p w14:paraId="4AC7BBC4" w14:textId="77777777" w:rsidR="003C44FD" w:rsidRPr="00BA5866" w:rsidRDefault="003C44FD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B7B39DF" w14:textId="77777777" w:rsidR="00195553" w:rsidRDefault="00905371" w:rsidP="000268F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Hyperlink"/>
                <w:rFonts w:ascii="Arial" w:hAnsi="Arial" w:cs="Arial"/>
                <w:color w:val="800080"/>
              </w:rPr>
            </w:pPr>
            <w:hyperlink r:id="rId16" w:tgtFrame="_blank" w:history="1">
              <w:r w:rsidR="00195553" w:rsidRPr="00BA5866">
                <w:rPr>
                  <w:rStyle w:val="Hyperlink"/>
                  <w:rFonts w:ascii="Arial" w:hAnsi="Arial" w:cs="Arial"/>
                  <w:color w:val="800080"/>
                </w:rPr>
                <w:t>http://www.presidencia.gov.br/</w:t>
              </w:r>
            </w:hyperlink>
          </w:p>
          <w:p w14:paraId="7EF13418" w14:textId="3C46711B" w:rsidR="003C44FD" w:rsidRPr="00BA5866" w:rsidRDefault="003C44FD" w:rsidP="000268F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B285DC8" w14:textId="79567DB8" w:rsidR="004F0121" w:rsidRPr="00BA5866" w:rsidRDefault="004F0121" w:rsidP="000268F2">
      <w:pPr>
        <w:pStyle w:val="ListParagraph"/>
        <w:spacing w:line="276" w:lineRule="auto"/>
        <w:ind w:left="0"/>
        <w:contextualSpacing w:val="0"/>
        <w:rPr>
          <w:rFonts w:cs="Arial"/>
        </w:rPr>
      </w:pPr>
      <w:r w:rsidRPr="00BA5866">
        <w:rPr>
          <w:rFonts w:cs="Arial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5553" w:rsidRPr="00BA5866" w14:paraId="3ECA6EC5" w14:textId="77777777" w:rsidTr="00195553">
        <w:tc>
          <w:tcPr>
            <w:tcW w:w="9061" w:type="dxa"/>
          </w:tcPr>
          <w:p w14:paraId="0621EF63" w14:textId="5A9D5635" w:rsidR="00195553" w:rsidRDefault="00195553" w:rsidP="000268F2">
            <w:pPr>
              <w:pStyle w:val="Heading2"/>
              <w:spacing w:before="0" w:line="276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A586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1C665B8B" wp14:editId="1840AEE4">
                  <wp:extent cx="654685" cy="763096"/>
                  <wp:effectExtent l="0" t="0" r="0" b="0"/>
                  <wp:docPr id="3" name="Imagem 3" descr="Resultado de imagem para BOAS PRÁTICAS: Casos de Sucesso Í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m para BOAS PRÁTICAS: Casos de Sucesso Í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90" cy="83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66B" w:rsidRPr="00BA5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5866">
              <w:rPr>
                <w:rFonts w:ascii="Arial" w:hAnsi="Arial" w:cs="Arial"/>
                <w:b/>
                <w:sz w:val="24"/>
                <w:szCs w:val="24"/>
              </w:rPr>
              <w:t>BOAS PRÁTICAS: Casos de Sucesso em Municípios Brasileiros</w:t>
            </w:r>
          </w:p>
          <w:p w14:paraId="7CA4EAA9" w14:textId="77777777" w:rsidR="00570B71" w:rsidRPr="00570B71" w:rsidRDefault="00570B71" w:rsidP="00570B71"/>
          <w:p w14:paraId="5EE96009" w14:textId="020BB6CF" w:rsidR="00195553" w:rsidRPr="00BA5866" w:rsidRDefault="00195553" w:rsidP="003C44FD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left="0" w:firstLine="0"/>
              <w:contextualSpacing w:val="0"/>
              <w:rPr>
                <w:rFonts w:cs="Arial"/>
                <w:szCs w:val="24"/>
              </w:rPr>
            </w:pPr>
            <w:r w:rsidRPr="00BA5866">
              <w:rPr>
                <w:rFonts w:cs="Arial"/>
                <w:szCs w:val="24"/>
              </w:rPr>
              <w:t>Município de Céu Azul (Paraná): CRAS</w:t>
            </w:r>
            <w:r w:rsidR="003C44FD">
              <w:rPr>
                <w:rFonts w:cs="Arial"/>
                <w:szCs w:val="24"/>
              </w:rPr>
              <w:t xml:space="preserve"> –</w:t>
            </w:r>
            <w:r w:rsidRPr="00BA5866">
              <w:rPr>
                <w:rFonts w:cs="Arial"/>
                <w:szCs w:val="24"/>
              </w:rPr>
              <w:t xml:space="preserve"> Fortalecimento da Família e da Comunidade.</w:t>
            </w:r>
          </w:p>
          <w:p w14:paraId="4E2D4359" w14:textId="5C94A243" w:rsidR="003C44FD" w:rsidRDefault="00195553" w:rsidP="003C44FD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left="0" w:firstLine="0"/>
              <w:contextualSpacing w:val="0"/>
              <w:rPr>
                <w:rFonts w:cs="Arial"/>
                <w:szCs w:val="24"/>
              </w:rPr>
            </w:pPr>
            <w:r w:rsidRPr="00BA5866">
              <w:rPr>
                <w:rFonts w:cs="Arial"/>
                <w:szCs w:val="24"/>
              </w:rPr>
              <w:t xml:space="preserve">Município de Formoso do Araguaia (Tocantins): Fundação Cultural e Esportiva Educacional e Ambiental </w:t>
            </w:r>
            <w:r w:rsidR="003C44FD">
              <w:rPr>
                <w:rFonts w:cs="Arial"/>
                <w:szCs w:val="24"/>
              </w:rPr>
              <w:t>(</w:t>
            </w:r>
            <w:r w:rsidRPr="00BA5866">
              <w:rPr>
                <w:rFonts w:cs="Arial"/>
                <w:szCs w:val="24"/>
              </w:rPr>
              <w:t>FUNCEF</w:t>
            </w:r>
            <w:r w:rsidR="003C44FD">
              <w:rPr>
                <w:rFonts w:cs="Arial"/>
                <w:szCs w:val="24"/>
              </w:rPr>
              <w:t xml:space="preserve">). </w:t>
            </w:r>
          </w:p>
          <w:p w14:paraId="5818067B" w14:textId="77777777" w:rsidR="00570B71" w:rsidRPr="00570B71" w:rsidRDefault="00195553" w:rsidP="00570B71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left="0" w:firstLine="0"/>
              <w:contextualSpacing w:val="0"/>
              <w:rPr>
                <w:rFonts w:cs="Arial"/>
              </w:rPr>
            </w:pPr>
            <w:r w:rsidRPr="00BA5866">
              <w:rPr>
                <w:rFonts w:cs="Arial"/>
                <w:szCs w:val="24"/>
              </w:rPr>
              <w:t>Integração para o Desenvolvimento Social.</w:t>
            </w:r>
            <w:r w:rsidR="00570B71">
              <w:rPr>
                <w:rFonts w:cs="Arial"/>
                <w:szCs w:val="24"/>
              </w:rPr>
              <w:t xml:space="preserve"> </w:t>
            </w:r>
          </w:p>
          <w:p w14:paraId="7B9E22AB" w14:textId="77777777" w:rsidR="00195553" w:rsidRPr="00570B71" w:rsidRDefault="00195553" w:rsidP="00570B71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left="0" w:firstLine="0"/>
              <w:contextualSpacing w:val="0"/>
              <w:rPr>
                <w:rFonts w:cs="Arial"/>
              </w:rPr>
            </w:pPr>
            <w:r w:rsidRPr="00BA5866">
              <w:rPr>
                <w:rFonts w:cs="Arial"/>
                <w:szCs w:val="24"/>
              </w:rPr>
              <w:t>Município de Congonhas (Minas Gerais): Encontro Nacional de Adolescentes – Sociedade Civil e Governo no Enfrentamento às Drogas.</w:t>
            </w:r>
          </w:p>
          <w:p w14:paraId="1469ED89" w14:textId="2CBD7780" w:rsidR="00570B71" w:rsidRPr="00BA5866" w:rsidRDefault="00570B71" w:rsidP="00570B71">
            <w:pPr>
              <w:pStyle w:val="ListParagraph"/>
              <w:tabs>
                <w:tab w:val="left" w:pos="285"/>
              </w:tabs>
              <w:spacing w:line="276" w:lineRule="auto"/>
              <w:ind w:left="0"/>
              <w:contextualSpacing w:val="0"/>
              <w:rPr>
                <w:rFonts w:cs="Arial"/>
              </w:rPr>
            </w:pPr>
          </w:p>
        </w:tc>
      </w:tr>
    </w:tbl>
    <w:p w14:paraId="66A28E9B" w14:textId="77777777" w:rsidR="004F0121" w:rsidRPr="00BA5866" w:rsidRDefault="004F0121" w:rsidP="000268F2">
      <w:pPr>
        <w:spacing w:after="0" w:line="276" w:lineRule="auto"/>
        <w:rPr>
          <w:rFonts w:ascii="Arial" w:hAnsi="Arial" w:cs="Arial"/>
        </w:rPr>
      </w:pPr>
    </w:p>
    <w:p w14:paraId="07D7E395" w14:textId="2F4880E2" w:rsidR="00DC3A18" w:rsidRPr="00BA5866" w:rsidRDefault="00DC3A18" w:rsidP="000268F2">
      <w:pPr>
        <w:pStyle w:val="Heading1"/>
        <w:shd w:val="clear" w:color="auto" w:fill="FFE599" w:themeFill="accent4" w:themeFillTint="66"/>
        <w:spacing w:before="0" w:line="276" w:lineRule="auto"/>
        <w:rPr>
          <w:rFonts w:ascii="Arial" w:hAnsi="Arial" w:cs="Arial"/>
          <w:color w:val="auto"/>
        </w:rPr>
      </w:pPr>
      <w:r w:rsidRPr="00BA5866">
        <w:rPr>
          <w:rFonts w:ascii="Arial" w:hAnsi="Arial" w:cs="Arial"/>
          <w:color w:val="auto"/>
        </w:rPr>
        <w:t xml:space="preserve">6.2 </w:t>
      </w:r>
      <w:r w:rsidR="004F0121" w:rsidRPr="00BA5866">
        <w:rPr>
          <w:rFonts w:ascii="Arial" w:hAnsi="Arial" w:cs="Arial"/>
          <w:color w:val="auto"/>
        </w:rPr>
        <w:t xml:space="preserve">PAPEL DO </w:t>
      </w:r>
      <w:r w:rsidR="006A2827" w:rsidRPr="00BA5866">
        <w:rPr>
          <w:rFonts w:ascii="Arial" w:hAnsi="Arial" w:cs="Arial"/>
          <w:color w:val="auto"/>
        </w:rPr>
        <w:t>MUNICÍPIO</w:t>
      </w:r>
      <w:r w:rsidR="004F0121" w:rsidRPr="00BA5866">
        <w:rPr>
          <w:rFonts w:ascii="Arial" w:hAnsi="Arial" w:cs="Arial"/>
          <w:color w:val="auto"/>
        </w:rPr>
        <w:t xml:space="preserve"> NO DESENVOLVIMENTO ECONÔMICO</w:t>
      </w:r>
    </w:p>
    <w:p w14:paraId="666375B7" w14:textId="77777777" w:rsidR="00F15562" w:rsidRPr="00BA5866" w:rsidRDefault="00F15562" w:rsidP="000268F2">
      <w:pPr>
        <w:spacing w:after="0" w:line="276" w:lineRule="auto"/>
        <w:rPr>
          <w:rFonts w:ascii="Arial" w:hAnsi="Arial" w:cs="Arial"/>
          <w:lang w:eastAsia="pt-BR"/>
        </w:rPr>
      </w:pPr>
    </w:p>
    <w:p w14:paraId="5FBF4165" w14:textId="28493949" w:rsidR="004F0121" w:rsidRPr="00BA5866" w:rsidRDefault="00DC3A18" w:rsidP="000268F2">
      <w:pPr>
        <w:pStyle w:val="Heading1"/>
        <w:shd w:val="clear" w:color="auto" w:fill="FFE599" w:themeFill="accent4" w:themeFillTint="66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BA5866">
        <w:rPr>
          <w:rFonts w:ascii="Arial" w:hAnsi="Arial" w:cs="Arial"/>
          <w:color w:val="auto"/>
          <w:sz w:val="24"/>
          <w:szCs w:val="24"/>
        </w:rPr>
        <w:t>6.2.1</w:t>
      </w:r>
      <w:r w:rsidR="006A2827">
        <w:rPr>
          <w:rFonts w:ascii="Arial" w:hAnsi="Arial" w:cs="Arial"/>
          <w:color w:val="auto"/>
          <w:sz w:val="24"/>
          <w:szCs w:val="24"/>
        </w:rPr>
        <w:t xml:space="preserve"> </w:t>
      </w:r>
      <w:r w:rsidR="004F0121" w:rsidRPr="00BA5866">
        <w:rPr>
          <w:rFonts w:ascii="Arial" w:hAnsi="Arial" w:cs="Arial"/>
          <w:color w:val="auto"/>
          <w:sz w:val="24"/>
          <w:szCs w:val="24"/>
        </w:rPr>
        <w:t>Objetivos do Desenvolvimento Econômico:</w:t>
      </w:r>
    </w:p>
    <w:p w14:paraId="5DCB4F00" w14:textId="77777777" w:rsidR="00570B71" w:rsidRPr="00570B71" w:rsidRDefault="00570B71" w:rsidP="00570B7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473C9A34" w14:textId="77777777" w:rsidR="004F0121" w:rsidRPr="00BA5866" w:rsidRDefault="004F0121" w:rsidP="00570B71">
      <w:pPr>
        <w:pStyle w:val="NormalWeb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color w:val="000000"/>
        </w:rPr>
      </w:pPr>
      <w:r w:rsidRPr="00BA5866">
        <w:rPr>
          <w:rFonts w:ascii="Arial" w:hAnsi="Arial" w:cs="Arial"/>
          <w:color w:val="000000"/>
          <w:bdr w:val="none" w:sz="0" w:space="0" w:color="auto" w:frame="1"/>
        </w:rPr>
        <w:t>Reduzir os índices de pobreza no município;</w:t>
      </w:r>
    </w:p>
    <w:p w14:paraId="7AF4A6E9" w14:textId="77777777" w:rsidR="004F0121" w:rsidRPr="00BA5866" w:rsidRDefault="004F0121" w:rsidP="00570B71">
      <w:pPr>
        <w:pStyle w:val="NormalWeb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color w:val="000000"/>
        </w:rPr>
      </w:pPr>
      <w:r w:rsidRPr="00BA5866">
        <w:rPr>
          <w:rFonts w:ascii="Arial" w:hAnsi="Arial" w:cs="Arial"/>
          <w:color w:val="000000"/>
          <w:bdr w:val="none" w:sz="0" w:space="0" w:color="auto" w:frame="1"/>
        </w:rPr>
        <w:t>Expandir as oportunidades de emprego e renda;</w:t>
      </w:r>
    </w:p>
    <w:p w14:paraId="16B439AD" w14:textId="77777777" w:rsidR="004F0121" w:rsidRPr="00BA5866" w:rsidRDefault="004F0121" w:rsidP="00570B71">
      <w:pPr>
        <w:pStyle w:val="NormalWeb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color w:val="000000"/>
        </w:rPr>
      </w:pPr>
      <w:r w:rsidRPr="00BA5866">
        <w:rPr>
          <w:rFonts w:ascii="Arial" w:hAnsi="Arial" w:cs="Arial"/>
          <w:color w:val="000000"/>
          <w:bdr w:val="none" w:sz="0" w:space="0" w:color="auto" w:frame="1"/>
        </w:rPr>
        <w:t>Combater as desigualdades inter-regionais e interpessoais;</w:t>
      </w:r>
    </w:p>
    <w:p w14:paraId="1B154D3C" w14:textId="77777777" w:rsidR="004F0121" w:rsidRPr="00BA5866" w:rsidRDefault="004F0121" w:rsidP="00570B71">
      <w:pPr>
        <w:pStyle w:val="NormalWeb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color w:val="000000"/>
        </w:rPr>
      </w:pPr>
      <w:r w:rsidRPr="00BA5866">
        <w:rPr>
          <w:rFonts w:ascii="Arial" w:hAnsi="Arial" w:cs="Arial"/>
          <w:color w:val="000000"/>
          <w:bdr w:val="none" w:sz="0" w:space="0" w:color="auto" w:frame="1"/>
        </w:rPr>
        <w:t>Promover o aproveitamento sustentável dos recursos naturais;</w:t>
      </w:r>
    </w:p>
    <w:p w14:paraId="1B40B0CB" w14:textId="77777777" w:rsidR="004F0121" w:rsidRPr="00BA5866" w:rsidRDefault="004F0121" w:rsidP="00570B71">
      <w:pPr>
        <w:pStyle w:val="NormalWeb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color w:val="000000"/>
        </w:rPr>
      </w:pPr>
      <w:r w:rsidRPr="00BA5866">
        <w:rPr>
          <w:rFonts w:ascii="Arial" w:hAnsi="Arial" w:cs="Arial"/>
          <w:color w:val="000000"/>
          <w:bdr w:val="none" w:sz="0" w:space="0" w:color="auto" w:frame="1"/>
        </w:rPr>
        <w:t>Avançar na melhoria da qualidade de vida.</w:t>
      </w:r>
    </w:p>
    <w:p w14:paraId="1BCB25DA" w14:textId="77777777" w:rsidR="004F0121" w:rsidRPr="00BA5866" w:rsidRDefault="004F0121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5B77E852" w14:textId="4B628B52" w:rsidR="004F0121" w:rsidRPr="00BA5866" w:rsidRDefault="00F15562" w:rsidP="000268F2">
      <w:pPr>
        <w:pStyle w:val="Heading2"/>
        <w:shd w:val="clear" w:color="auto" w:fill="FFE599" w:themeFill="accent4" w:themeFillTint="66"/>
        <w:spacing w:before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BA5866">
        <w:rPr>
          <w:rFonts w:ascii="Arial" w:hAnsi="Arial" w:cs="Arial"/>
          <w:b/>
          <w:color w:val="auto"/>
          <w:sz w:val="24"/>
          <w:szCs w:val="24"/>
          <w:bdr w:val="none" w:sz="0" w:space="0" w:color="auto" w:frame="1"/>
        </w:rPr>
        <w:t xml:space="preserve">6.2.2 </w:t>
      </w:r>
      <w:r w:rsidR="004F0121" w:rsidRPr="00BA5866">
        <w:rPr>
          <w:rFonts w:ascii="Arial" w:hAnsi="Arial" w:cs="Arial"/>
          <w:b/>
          <w:color w:val="auto"/>
          <w:sz w:val="24"/>
          <w:szCs w:val="24"/>
          <w:bdr w:val="none" w:sz="0" w:space="0" w:color="auto" w:frame="1"/>
        </w:rPr>
        <w:t>Premissas para o desenvolvimento</w:t>
      </w:r>
    </w:p>
    <w:p w14:paraId="5BA2ABB5" w14:textId="77777777" w:rsidR="00570B71" w:rsidRPr="00570B71" w:rsidRDefault="00570B71" w:rsidP="00570B7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2218809C" w14:textId="3201CB50" w:rsidR="004F0121" w:rsidRPr="00BA5866" w:rsidRDefault="004F0121" w:rsidP="00570B71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color w:val="000000"/>
        </w:rPr>
      </w:pPr>
      <w:r w:rsidRPr="00BA5866">
        <w:rPr>
          <w:rFonts w:ascii="Arial" w:hAnsi="Arial" w:cs="Arial"/>
          <w:color w:val="000000"/>
          <w:bdr w:val="none" w:sz="0" w:space="0" w:color="auto" w:frame="1"/>
        </w:rPr>
        <w:t>Competiti</w:t>
      </w:r>
      <w:r w:rsidR="00570B71">
        <w:rPr>
          <w:rFonts w:ascii="Arial" w:hAnsi="Arial" w:cs="Arial"/>
          <w:color w:val="000000"/>
          <w:bdr w:val="none" w:sz="0" w:space="0" w:color="auto" w:frame="1"/>
        </w:rPr>
        <w:t>vidade,</w:t>
      </w:r>
    </w:p>
    <w:p w14:paraId="210AACF3" w14:textId="2EED08D5" w:rsidR="004F0121" w:rsidRPr="00BA5866" w:rsidRDefault="004F0121" w:rsidP="00570B71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color w:val="000000"/>
        </w:rPr>
      </w:pPr>
      <w:r w:rsidRPr="00BA5866">
        <w:rPr>
          <w:rFonts w:ascii="Arial" w:hAnsi="Arial" w:cs="Arial"/>
          <w:color w:val="000000"/>
          <w:bdr w:val="none" w:sz="0" w:space="0" w:color="auto" w:frame="1"/>
        </w:rPr>
        <w:t>Sustentabilidade</w:t>
      </w:r>
      <w:r w:rsidR="00570B71">
        <w:rPr>
          <w:rFonts w:ascii="Arial" w:hAnsi="Arial" w:cs="Arial"/>
          <w:color w:val="000000"/>
          <w:bdr w:val="none" w:sz="0" w:space="0" w:color="auto" w:frame="1"/>
        </w:rPr>
        <w:t>,</w:t>
      </w:r>
    </w:p>
    <w:p w14:paraId="3199BCAC" w14:textId="5AE21B6D" w:rsidR="004F0121" w:rsidRPr="00BA5866" w:rsidRDefault="004F0121" w:rsidP="00570B71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color w:val="000000"/>
        </w:rPr>
      </w:pPr>
      <w:r w:rsidRPr="00BA5866">
        <w:rPr>
          <w:rFonts w:ascii="Arial" w:hAnsi="Arial" w:cs="Arial"/>
          <w:color w:val="000000"/>
          <w:bdr w:val="none" w:sz="0" w:space="0" w:color="auto" w:frame="1"/>
        </w:rPr>
        <w:lastRenderedPageBreak/>
        <w:t>Melhor dist</w:t>
      </w:r>
      <w:r w:rsidR="00570B71">
        <w:rPr>
          <w:rFonts w:ascii="Arial" w:hAnsi="Arial" w:cs="Arial"/>
          <w:color w:val="000000"/>
          <w:bdr w:val="none" w:sz="0" w:space="0" w:color="auto" w:frame="1"/>
        </w:rPr>
        <w:t>ribuição espacial no território,</w:t>
      </w:r>
    </w:p>
    <w:p w14:paraId="71E7D684" w14:textId="2F430E53" w:rsidR="004F0121" w:rsidRPr="00BA5866" w:rsidRDefault="004F0121" w:rsidP="00570B71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color w:val="000000"/>
        </w:rPr>
      </w:pPr>
      <w:r w:rsidRPr="00BA5866">
        <w:rPr>
          <w:rFonts w:ascii="Arial" w:hAnsi="Arial" w:cs="Arial"/>
          <w:color w:val="000000"/>
          <w:bdr w:val="none" w:sz="0" w:space="0" w:color="auto" w:frame="1"/>
        </w:rPr>
        <w:t>Melhor equilíbrio social</w:t>
      </w:r>
      <w:r w:rsidR="00570B71">
        <w:rPr>
          <w:rFonts w:ascii="Arial" w:hAnsi="Arial" w:cs="Arial"/>
          <w:color w:val="000000"/>
          <w:bdr w:val="none" w:sz="0" w:space="0" w:color="auto" w:frame="1"/>
        </w:rPr>
        <w:t>,</w:t>
      </w:r>
    </w:p>
    <w:p w14:paraId="154902F0" w14:textId="260B2ADC" w:rsidR="004F0121" w:rsidRPr="00BA5866" w:rsidRDefault="00570B71" w:rsidP="00570B71">
      <w:pPr>
        <w:pStyle w:val="NormalWeb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Solidariedade. </w:t>
      </w:r>
    </w:p>
    <w:p w14:paraId="084427C2" w14:textId="77777777" w:rsidR="00F15562" w:rsidRPr="00BA5866" w:rsidRDefault="00F15562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2D026617" w14:textId="5166F84B" w:rsidR="004F0121" w:rsidRPr="00BA5866" w:rsidRDefault="0042566B" w:rsidP="000268F2">
      <w:pPr>
        <w:pStyle w:val="Heading1"/>
        <w:shd w:val="clear" w:color="auto" w:fill="FFE599" w:themeFill="accent4" w:themeFillTint="66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BA5866">
        <w:rPr>
          <w:rFonts w:ascii="Arial" w:hAnsi="Arial" w:cs="Arial"/>
          <w:color w:val="auto"/>
          <w:sz w:val="24"/>
          <w:szCs w:val="24"/>
        </w:rPr>
        <w:t>6.2.2.1 Por</w:t>
      </w:r>
      <w:r w:rsidR="004F0121" w:rsidRPr="00BA5866">
        <w:rPr>
          <w:rFonts w:ascii="Arial" w:hAnsi="Arial" w:cs="Arial"/>
          <w:color w:val="auto"/>
          <w:sz w:val="24"/>
          <w:szCs w:val="24"/>
        </w:rPr>
        <w:t xml:space="preserve"> que promover o desenvolvimento? </w:t>
      </w:r>
    </w:p>
    <w:p w14:paraId="0B853386" w14:textId="77777777" w:rsidR="006A2827" w:rsidRDefault="006A2827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bdr w:val="none" w:sz="0" w:space="0" w:color="auto" w:frame="1"/>
        </w:rPr>
      </w:pPr>
    </w:p>
    <w:p w14:paraId="0D16F447" w14:textId="39B5ED22" w:rsidR="004F0121" w:rsidRPr="00BA5866" w:rsidRDefault="004F0121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bdr w:val="none" w:sz="0" w:space="0" w:color="auto" w:frame="1"/>
        </w:rPr>
      </w:pPr>
      <w:r w:rsidRPr="00BA5866">
        <w:rPr>
          <w:rFonts w:ascii="Arial" w:hAnsi="Arial" w:cs="Arial"/>
          <w:color w:val="000000"/>
          <w:bdr w:val="none" w:sz="0" w:space="0" w:color="auto" w:frame="1"/>
        </w:rPr>
        <w:t xml:space="preserve">Os municípios são os responsáveis pelo desenvolvimento local e representam, na esfera pública, importante papel para a promoção do desenvolvimento em uma nação. </w:t>
      </w:r>
    </w:p>
    <w:p w14:paraId="1356F8E9" w14:textId="77777777" w:rsidR="00F15562" w:rsidRPr="00BA5866" w:rsidRDefault="00F15562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bdr w:val="none" w:sz="0" w:space="0" w:color="auto" w:frame="1"/>
        </w:rPr>
      </w:pPr>
    </w:p>
    <w:p w14:paraId="44A5F6C6" w14:textId="001985EB" w:rsidR="004F0121" w:rsidRPr="00BA5866" w:rsidRDefault="0042566B" w:rsidP="000268F2">
      <w:pPr>
        <w:pStyle w:val="NormalWeb"/>
        <w:shd w:val="clear" w:color="auto" w:fill="FFE599" w:themeFill="accent4" w:themeFillTint="66"/>
        <w:spacing w:before="0" w:beforeAutospacing="0" w:after="0" w:afterAutospacing="0" w:line="276" w:lineRule="auto"/>
        <w:outlineLvl w:val="0"/>
        <w:rPr>
          <w:rStyle w:val="Heading1Char"/>
          <w:rFonts w:ascii="Arial" w:hAnsi="Arial" w:cs="Arial"/>
          <w:color w:val="auto"/>
          <w:sz w:val="24"/>
          <w:szCs w:val="24"/>
        </w:rPr>
      </w:pPr>
      <w:r w:rsidRPr="00BA5866">
        <w:rPr>
          <w:rStyle w:val="Heading1Char"/>
          <w:rFonts w:ascii="Arial" w:hAnsi="Arial" w:cs="Arial"/>
          <w:color w:val="auto"/>
          <w:sz w:val="24"/>
          <w:szCs w:val="24"/>
        </w:rPr>
        <w:t>6.2.2.2 Como</w:t>
      </w:r>
      <w:r w:rsidR="004F0121" w:rsidRPr="00BA5866">
        <w:rPr>
          <w:rStyle w:val="Heading1Char"/>
          <w:rFonts w:ascii="Arial" w:hAnsi="Arial" w:cs="Arial"/>
          <w:color w:val="auto"/>
          <w:sz w:val="24"/>
          <w:szCs w:val="24"/>
        </w:rPr>
        <w:t xml:space="preserve"> promover o desenvolvimento?</w:t>
      </w:r>
    </w:p>
    <w:p w14:paraId="101651DB" w14:textId="77777777" w:rsidR="006A2827" w:rsidRDefault="006A2827" w:rsidP="000268F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outlineLvl w:val="0"/>
        <w:rPr>
          <w:rFonts w:ascii="Arial" w:eastAsiaTheme="minorHAnsi" w:hAnsi="Arial" w:cs="Arial"/>
          <w:bCs/>
          <w:lang w:eastAsia="en-US"/>
        </w:rPr>
      </w:pPr>
    </w:p>
    <w:p w14:paraId="64024FA3" w14:textId="77777777" w:rsidR="006A2827" w:rsidRDefault="004F0121" w:rsidP="006A282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outlineLvl w:val="0"/>
        <w:rPr>
          <w:rFonts w:ascii="Arial" w:eastAsiaTheme="minorHAnsi" w:hAnsi="Arial" w:cs="Arial"/>
          <w:bCs/>
          <w:lang w:eastAsia="en-US"/>
        </w:rPr>
      </w:pPr>
      <w:r w:rsidRPr="00BA5866">
        <w:rPr>
          <w:rFonts w:ascii="Arial" w:eastAsiaTheme="minorHAnsi" w:hAnsi="Arial" w:cs="Arial"/>
          <w:bCs/>
          <w:lang w:eastAsia="en-US"/>
        </w:rPr>
        <w:t xml:space="preserve">Uma das formas que o município dispõe para promoção do desenvolvimento econômicos e </w:t>
      </w:r>
      <w:r w:rsidRPr="00BA5866">
        <w:rPr>
          <w:rFonts w:ascii="Arial" w:eastAsiaTheme="minorHAnsi" w:hAnsi="Arial" w:cs="Arial"/>
          <w:b/>
          <w:bCs/>
          <w:lang w:eastAsia="en-US"/>
        </w:rPr>
        <w:t xml:space="preserve">aproveitar as vocações econômicas, recursos e potencialidades </w:t>
      </w:r>
      <w:r w:rsidR="00F15562" w:rsidRPr="00BA5866">
        <w:rPr>
          <w:rFonts w:ascii="Arial" w:eastAsiaTheme="minorHAnsi" w:hAnsi="Arial" w:cs="Arial"/>
          <w:b/>
          <w:bCs/>
          <w:lang w:eastAsia="en-US"/>
        </w:rPr>
        <w:t xml:space="preserve">          </w:t>
      </w:r>
      <w:r w:rsidRPr="00BA5866">
        <w:rPr>
          <w:rFonts w:ascii="Arial" w:eastAsiaTheme="minorHAnsi" w:hAnsi="Arial" w:cs="Arial"/>
          <w:b/>
          <w:bCs/>
          <w:lang w:eastAsia="en-US"/>
        </w:rPr>
        <w:t>locais</w:t>
      </w:r>
      <w:r w:rsidRPr="00BA5866">
        <w:rPr>
          <w:rFonts w:ascii="Arial" w:eastAsiaTheme="minorHAnsi" w:hAnsi="Arial" w:cs="Arial"/>
          <w:bCs/>
          <w:lang w:eastAsia="en-US"/>
        </w:rPr>
        <w:t>.</w:t>
      </w:r>
      <w:r w:rsidRPr="00BA5866">
        <w:rPr>
          <w:rFonts w:ascii="Arial" w:eastAsiaTheme="minorHAnsi" w:hAnsi="Arial" w:cs="Arial"/>
          <w:bCs/>
          <w:lang w:eastAsia="en-US"/>
        </w:rPr>
        <w:br/>
      </w:r>
      <w:r w:rsidR="00F15562" w:rsidRPr="00BA5866">
        <w:rPr>
          <w:rFonts w:ascii="Arial" w:eastAsiaTheme="minorHAnsi" w:hAnsi="Arial" w:cs="Arial"/>
          <w:bCs/>
          <w:lang w:eastAsia="en-US"/>
        </w:rPr>
        <w:t xml:space="preserve">         </w:t>
      </w:r>
      <w:proofErr w:type="gramStart"/>
      <w:r w:rsidR="00F15562" w:rsidRPr="00BA5866">
        <w:rPr>
          <w:rFonts w:ascii="Arial" w:eastAsiaTheme="minorHAnsi" w:hAnsi="Arial" w:cs="Arial"/>
          <w:bCs/>
          <w:lang w:eastAsia="en-US"/>
        </w:rPr>
        <w:t xml:space="preserve">  </w:t>
      </w:r>
      <w:r w:rsidRPr="00BA5866">
        <w:rPr>
          <w:rFonts w:ascii="Arial" w:eastAsiaTheme="minorHAnsi" w:hAnsi="Arial" w:cs="Arial"/>
          <w:bCs/>
          <w:lang w:eastAsia="en-US"/>
        </w:rPr>
        <w:t>Outra</w:t>
      </w:r>
      <w:proofErr w:type="gramEnd"/>
      <w:r w:rsidRPr="00BA5866">
        <w:rPr>
          <w:rFonts w:ascii="Arial" w:eastAsiaTheme="minorHAnsi" w:hAnsi="Arial" w:cs="Arial"/>
          <w:bCs/>
          <w:lang w:eastAsia="en-US"/>
        </w:rPr>
        <w:t xml:space="preserve"> importante forma é </w:t>
      </w:r>
      <w:r w:rsidRPr="00BA5866">
        <w:rPr>
          <w:rFonts w:ascii="Arial" w:eastAsiaTheme="minorHAnsi" w:hAnsi="Arial" w:cs="Arial"/>
          <w:b/>
          <w:bCs/>
          <w:lang w:eastAsia="en-US"/>
        </w:rPr>
        <w:t>promover um ambiente empreendedor</w:t>
      </w:r>
      <w:r w:rsidRPr="00BA5866">
        <w:rPr>
          <w:rFonts w:ascii="Arial" w:eastAsiaTheme="minorHAnsi" w:hAnsi="Arial" w:cs="Arial"/>
          <w:bCs/>
          <w:lang w:eastAsia="en-US"/>
        </w:rPr>
        <w:t xml:space="preserve"> </w:t>
      </w:r>
      <w:r w:rsidRPr="00BA5866">
        <w:rPr>
          <w:rFonts w:ascii="Arial" w:eastAsiaTheme="minorHAnsi" w:hAnsi="Arial" w:cs="Arial"/>
          <w:b/>
          <w:bCs/>
          <w:lang w:eastAsia="en-US"/>
        </w:rPr>
        <w:t>apoiando os pequenos negócios,</w:t>
      </w:r>
      <w:r w:rsidRPr="00BA5866">
        <w:rPr>
          <w:rFonts w:ascii="Arial" w:eastAsiaTheme="minorHAnsi" w:hAnsi="Arial" w:cs="Arial"/>
          <w:bCs/>
          <w:lang w:eastAsia="en-US"/>
        </w:rPr>
        <w:t xml:space="preserve"> </w:t>
      </w:r>
      <w:r w:rsidRPr="00BA5866">
        <w:rPr>
          <w:rFonts w:ascii="Arial" w:hAnsi="Arial" w:cs="Arial"/>
          <w:color w:val="000000"/>
          <w:bdr w:val="none" w:sz="0" w:space="0" w:color="auto" w:frame="1"/>
        </w:rPr>
        <w:t xml:space="preserve">implantar medidas que contribuam para </w:t>
      </w:r>
      <w:r w:rsidRPr="00BA5866">
        <w:rPr>
          <w:rFonts w:ascii="Arial" w:hAnsi="Arial" w:cs="Arial"/>
          <w:b/>
          <w:color w:val="000000"/>
          <w:bdr w:val="none" w:sz="0" w:space="0" w:color="auto" w:frame="1"/>
        </w:rPr>
        <w:t>facilitar o desenvolvimento da pequena empresa</w:t>
      </w:r>
      <w:r w:rsidRPr="00BA5866">
        <w:rPr>
          <w:rFonts w:ascii="Arial" w:eastAsiaTheme="minorHAnsi" w:hAnsi="Arial" w:cs="Arial"/>
          <w:bCs/>
          <w:lang w:eastAsia="en-US"/>
        </w:rPr>
        <w:t>, como forma de estimular o desenvolvimento local e reduzir a dependência de recursos do Estado e da União.</w:t>
      </w:r>
      <w:r w:rsidR="006A2827">
        <w:rPr>
          <w:rFonts w:ascii="Arial" w:eastAsiaTheme="minorHAnsi" w:hAnsi="Arial" w:cs="Arial"/>
          <w:bCs/>
          <w:lang w:eastAsia="en-US"/>
        </w:rPr>
        <w:t xml:space="preserve"> </w:t>
      </w:r>
    </w:p>
    <w:p w14:paraId="186654EC" w14:textId="77777777" w:rsidR="006A2827" w:rsidRDefault="004F0121" w:rsidP="006A282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outlineLvl w:val="0"/>
        <w:rPr>
          <w:rFonts w:ascii="Arial" w:hAnsi="Arial" w:cs="Arial"/>
          <w:b/>
          <w:color w:val="000000"/>
          <w:bdr w:val="none" w:sz="0" w:space="0" w:color="auto" w:frame="1"/>
        </w:rPr>
      </w:pPr>
      <w:r w:rsidRPr="00BA5866">
        <w:rPr>
          <w:rFonts w:ascii="Arial" w:hAnsi="Arial" w:cs="Arial"/>
          <w:b/>
          <w:color w:val="000000"/>
          <w:bdr w:val="none" w:sz="0" w:space="0" w:color="auto" w:frame="1"/>
        </w:rPr>
        <w:t>O empreendedor está no município!</w:t>
      </w:r>
      <w:r w:rsidR="006A2827"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</w:p>
    <w:p w14:paraId="69B53FC8" w14:textId="28D49D4E" w:rsidR="004F0121" w:rsidRDefault="004F0121" w:rsidP="006A282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outlineLvl w:val="0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BA586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O desenvolvimento econômico local é decorrente de uma parceria entre o setor de negócios, os interesses da comunidade e o governo municipal. </w:t>
      </w:r>
    </w:p>
    <w:p w14:paraId="7FA37C51" w14:textId="77777777" w:rsidR="006A2827" w:rsidRPr="00BA5866" w:rsidRDefault="006A2827" w:rsidP="006A282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outlineLvl w:val="0"/>
        <w:rPr>
          <w:rFonts w:ascii="Arial" w:eastAsiaTheme="minorHAnsi" w:hAnsi="Arial" w:cs="Arial"/>
          <w:bCs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15562" w:rsidRPr="006A2827" w14:paraId="120DE848" w14:textId="77777777" w:rsidTr="00F15562">
        <w:tc>
          <w:tcPr>
            <w:tcW w:w="9061" w:type="dxa"/>
          </w:tcPr>
          <w:p w14:paraId="3DE53E77" w14:textId="1EC143F9" w:rsidR="006A2827" w:rsidRPr="006A2827" w:rsidRDefault="006A2827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C8CF30" w14:textId="77777777" w:rsidR="006A2827" w:rsidRPr="006A2827" w:rsidRDefault="006A2827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28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41A1D9E" w14:textId="3B9674B2" w:rsidR="00F15562" w:rsidRPr="006A2827" w:rsidRDefault="006A2827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282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16079B72" wp14:editId="3EF05F5D">
                  <wp:extent cx="479033" cy="381000"/>
                  <wp:effectExtent l="0" t="0" r="0" b="0"/>
                  <wp:docPr id="5" name="Imagem 5" descr="http://www.cuneoholiday.com/typo3temp/pics/i_ccbf954e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uneoholiday.com/typo3temp/pics/i_ccbf954e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74" cy="47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5562" w:rsidRPr="006A2827">
              <w:rPr>
                <w:rFonts w:ascii="Arial" w:hAnsi="Arial" w:cs="Arial"/>
                <w:b/>
                <w:sz w:val="24"/>
                <w:szCs w:val="24"/>
              </w:rPr>
              <w:t>Acesse: Para saber mais...</w:t>
            </w:r>
          </w:p>
          <w:p w14:paraId="512F3D41" w14:textId="77777777" w:rsidR="00FF3E2F" w:rsidRPr="006A2827" w:rsidRDefault="00FF3E2F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C5EAB" w14:textId="1C4DD3DC" w:rsidR="00F15562" w:rsidRPr="006A2827" w:rsidRDefault="00905371" w:rsidP="000268F2">
            <w:pPr>
              <w:autoSpaceDE w:val="0"/>
              <w:autoSpaceDN w:val="0"/>
              <w:adjustRightInd w:val="0"/>
              <w:spacing w:line="276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8" w:history="1">
              <w:r w:rsidR="00F15562" w:rsidRPr="006A282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http://www2.amm-mg.org.br/index.php/home-page--area-tecnica--desenvolvimento-economico/660-desenvolvimento-economico-muincipal</w:t>
              </w:r>
            </w:hyperlink>
          </w:p>
          <w:p w14:paraId="70C57250" w14:textId="77777777" w:rsidR="00FF3E2F" w:rsidRPr="006A2827" w:rsidRDefault="00FF3E2F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5842F7" w14:textId="77777777" w:rsidR="00F15562" w:rsidRPr="006A2827" w:rsidRDefault="00F15562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5CBAE3" w14:textId="70E40995" w:rsidR="004F0121" w:rsidRPr="006A2827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7507E94" w14:textId="37E76DF3" w:rsidR="00A93195" w:rsidRDefault="00A931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471D879" w14:textId="77777777" w:rsidR="00FF3E2F" w:rsidRPr="006A2827" w:rsidRDefault="00FF3E2F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74096" w:rsidRPr="006A2827" w14:paraId="4C325203" w14:textId="77777777" w:rsidTr="00874096">
        <w:tc>
          <w:tcPr>
            <w:tcW w:w="9061" w:type="dxa"/>
          </w:tcPr>
          <w:p w14:paraId="0A018CFC" w14:textId="6E3FE13A" w:rsidR="00874096" w:rsidRPr="006A2827" w:rsidRDefault="00FF3E2F" w:rsidP="00EE75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282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2F685BF3" wp14:editId="519C51B1">
                  <wp:extent cx="857250" cy="857250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2827">
              <w:rPr>
                <w:rFonts w:ascii="Arial" w:hAnsi="Arial" w:cs="Arial"/>
                <w:b/>
                <w:sz w:val="24"/>
                <w:szCs w:val="24"/>
              </w:rPr>
              <w:t>ASSISTA</w:t>
            </w:r>
          </w:p>
          <w:p w14:paraId="713D4BFF" w14:textId="267553C8" w:rsidR="002768A1" w:rsidRPr="006A2827" w:rsidRDefault="002768A1" w:rsidP="00EE75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795B4" w14:textId="77777777" w:rsidR="00962BFC" w:rsidRPr="006A2827" w:rsidRDefault="00962BFC" w:rsidP="00EE75C2">
            <w:pPr>
              <w:shd w:val="clear" w:color="auto" w:fill="FFFFFF"/>
              <w:spacing w:line="276" w:lineRule="auto"/>
              <w:rPr>
                <w:rStyle w:val="HTMLCite"/>
                <w:rFonts w:ascii="Arial" w:hAnsi="Arial" w:cs="Arial"/>
                <w:b/>
                <w:i w:val="0"/>
                <w:iCs w:val="0"/>
                <w:color w:val="006621"/>
                <w:sz w:val="24"/>
                <w:szCs w:val="24"/>
              </w:rPr>
            </w:pPr>
            <w:r w:rsidRPr="006A2827">
              <w:rPr>
                <w:rStyle w:val="HTMLCite"/>
                <w:rFonts w:ascii="Arial" w:hAnsi="Arial" w:cs="Arial"/>
                <w:b/>
                <w:i w:val="0"/>
                <w:iCs w:val="0"/>
                <w:color w:val="006621"/>
                <w:sz w:val="24"/>
                <w:szCs w:val="24"/>
              </w:rPr>
              <w:t>O verdadeiro Desenvolvimento Econômico Sustentável</w:t>
            </w:r>
          </w:p>
          <w:p w14:paraId="2776EBEA" w14:textId="77777777" w:rsidR="00962BFC" w:rsidRPr="006A2827" w:rsidRDefault="00905371" w:rsidP="00EE75C2">
            <w:pPr>
              <w:shd w:val="clear" w:color="auto" w:fill="FFFFFF"/>
              <w:spacing w:line="276" w:lineRule="auto"/>
              <w:rPr>
                <w:rStyle w:val="HTMLCite"/>
                <w:rFonts w:ascii="Arial" w:hAnsi="Arial" w:cs="Arial"/>
                <w:b/>
                <w:i w:val="0"/>
                <w:iCs w:val="0"/>
                <w:color w:val="006621"/>
                <w:sz w:val="24"/>
                <w:szCs w:val="24"/>
              </w:rPr>
            </w:pPr>
            <w:hyperlink r:id="rId20" w:history="1">
              <w:r w:rsidR="00962BFC" w:rsidRPr="006A2827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https://www.youtube.com/watch?v=uBBbif-eaZg</w:t>
              </w:r>
            </w:hyperlink>
          </w:p>
          <w:p w14:paraId="18453B77" w14:textId="77777777" w:rsidR="00962BFC" w:rsidRPr="006A2827" w:rsidRDefault="00962BFC" w:rsidP="00EE75C2">
            <w:pPr>
              <w:shd w:val="clear" w:color="auto" w:fill="FFFFFF"/>
              <w:spacing w:line="276" w:lineRule="auto"/>
              <w:rPr>
                <w:rStyle w:val="HTMLCite"/>
                <w:rFonts w:ascii="Arial" w:hAnsi="Arial" w:cs="Arial"/>
                <w:b/>
                <w:i w:val="0"/>
                <w:iCs w:val="0"/>
                <w:color w:val="006621"/>
                <w:sz w:val="24"/>
                <w:szCs w:val="24"/>
              </w:rPr>
            </w:pPr>
          </w:p>
          <w:p w14:paraId="3306F456" w14:textId="6A24F67F" w:rsidR="00962BFC" w:rsidRPr="00435639" w:rsidRDefault="00905371" w:rsidP="00EE75C2">
            <w:pPr>
              <w:pStyle w:val="Heading3"/>
              <w:spacing w:before="0" w:line="276" w:lineRule="auto"/>
              <w:outlineLvl w:val="2"/>
              <w:rPr>
                <w:rStyle w:val="HTMLCite"/>
                <w:rFonts w:ascii="Arial" w:hAnsi="Arial" w:cs="Arial"/>
                <w:b/>
                <w:i w:val="0"/>
                <w:iCs w:val="0"/>
              </w:rPr>
            </w:pPr>
            <w:hyperlink r:id="rId21" w:history="1">
              <w:r w:rsidR="00962BFC" w:rsidRPr="00435639">
                <w:rPr>
                  <w:rStyle w:val="Hyperlink"/>
                  <w:rFonts w:ascii="Arial" w:hAnsi="Arial" w:cs="Arial"/>
                  <w:b/>
                  <w:bCs/>
                  <w:color w:val="660099"/>
                  <w:u w:val="none"/>
                </w:rPr>
                <w:t xml:space="preserve">Sustentabilidade, desenvolvimento econômico e </w:t>
              </w:r>
              <w:r w:rsidR="00435639" w:rsidRPr="00435639">
                <w:rPr>
                  <w:rStyle w:val="Hyperlink"/>
                  <w:rFonts w:ascii="Arial" w:hAnsi="Arial" w:cs="Arial"/>
                  <w:b/>
                  <w:bCs/>
                  <w:color w:val="660099"/>
                  <w:u w:val="none"/>
                </w:rPr>
                <w:t>crescimento...</w:t>
              </w:r>
            </w:hyperlink>
          </w:p>
          <w:p w14:paraId="2CD8523F" w14:textId="1AB933FF" w:rsidR="00962BFC" w:rsidRPr="006A2827" w:rsidRDefault="00905371" w:rsidP="00EE75C2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hyperlink r:id="rId22" w:history="1">
              <w:r w:rsidR="00962BFC" w:rsidRPr="0043563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https://www.youtube.com/watch?v=fNkAHqkFRpo</w:t>
              </w:r>
            </w:hyperlink>
          </w:p>
          <w:p w14:paraId="2C68D14D" w14:textId="6BC1EF2D" w:rsidR="00874096" w:rsidRPr="006A2827" w:rsidRDefault="00874096" w:rsidP="00EE75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AF833F" w14:textId="0E0B7B95" w:rsidR="00FF38B1" w:rsidRPr="006A2827" w:rsidRDefault="00FF38B1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AFEDFBE" w14:textId="118560BD" w:rsidR="0042566B" w:rsidRPr="006A2827" w:rsidRDefault="0042566B" w:rsidP="00EE75C2">
      <w:pPr>
        <w:pStyle w:val="Heading1"/>
        <w:shd w:val="clear" w:color="auto" w:fill="FFE599" w:themeFill="accent4" w:themeFillTint="66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6A2827">
        <w:rPr>
          <w:rFonts w:ascii="Arial" w:hAnsi="Arial" w:cs="Arial"/>
          <w:color w:val="auto"/>
          <w:sz w:val="24"/>
          <w:szCs w:val="24"/>
        </w:rPr>
        <w:t xml:space="preserve">6.3 PAPEL DO </w:t>
      </w:r>
      <w:r w:rsidR="00435639" w:rsidRPr="006A2827">
        <w:rPr>
          <w:rFonts w:ascii="Arial" w:hAnsi="Arial" w:cs="Arial"/>
          <w:color w:val="auto"/>
          <w:sz w:val="24"/>
          <w:szCs w:val="24"/>
        </w:rPr>
        <w:t>MUNICÍPIO</w:t>
      </w:r>
      <w:r w:rsidRPr="006A2827">
        <w:rPr>
          <w:rFonts w:ascii="Arial" w:hAnsi="Arial" w:cs="Arial"/>
          <w:color w:val="auto"/>
          <w:sz w:val="24"/>
          <w:szCs w:val="24"/>
        </w:rPr>
        <w:t xml:space="preserve"> NO DESENVOLVIMENTO URBANO</w:t>
      </w:r>
    </w:p>
    <w:p w14:paraId="4BEB8DAE" w14:textId="77777777" w:rsidR="004F0121" w:rsidRPr="006A2827" w:rsidRDefault="004F0121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628FCC4" w14:textId="347E57F6" w:rsidR="004F0121" w:rsidRPr="006A2827" w:rsidRDefault="0042566B" w:rsidP="00EE75C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6A2827">
        <w:rPr>
          <w:rFonts w:ascii="Arial" w:hAnsi="Arial" w:cs="Arial"/>
          <w:sz w:val="24"/>
          <w:szCs w:val="24"/>
        </w:rPr>
        <w:t xml:space="preserve">Há inúmeras leis e programas que </w:t>
      </w:r>
      <w:r w:rsidR="004F0121" w:rsidRPr="006A2827">
        <w:rPr>
          <w:rFonts w:ascii="Arial" w:hAnsi="Arial" w:cs="Arial"/>
          <w:sz w:val="24"/>
          <w:szCs w:val="24"/>
        </w:rPr>
        <w:t xml:space="preserve">versam </w:t>
      </w:r>
      <w:r w:rsidRPr="006A2827">
        <w:rPr>
          <w:rFonts w:ascii="Arial" w:hAnsi="Arial" w:cs="Arial"/>
          <w:sz w:val="24"/>
          <w:szCs w:val="24"/>
        </w:rPr>
        <w:t xml:space="preserve">sobre o direito à </w:t>
      </w:r>
      <w:proofErr w:type="spellStart"/>
      <w:proofErr w:type="gramStart"/>
      <w:r w:rsidR="00EE75C2" w:rsidRPr="006A2827">
        <w:rPr>
          <w:rFonts w:ascii="Arial" w:hAnsi="Arial" w:cs="Arial"/>
          <w:sz w:val="24"/>
          <w:szCs w:val="24"/>
        </w:rPr>
        <w:t>moradia.</w:t>
      </w:r>
      <w:r w:rsidRPr="006A2827">
        <w:rPr>
          <w:rFonts w:ascii="Arial" w:hAnsi="Arial" w:cs="Arial"/>
          <w:sz w:val="24"/>
          <w:szCs w:val="24"/>
        </w:rPr>
        <w:t>O</w:t>
      </w:r>
      <w:proofErr w:type="spellEnd"/>
      <w:proofErr w:type="gramEnd"/>
      <w:r w:rsidRPr="006A2827">
        <w:rPr>
          <w:rFonts w:ascii="Arial" w:hAnsi="Arial" w:cs="Arial"/>
          <w:sz w:val="24"/>
          <w:szCs w:val="24"/>
        </w:rPr>
        <w:t xml:space="preserve"> </w:t>
      </w:r>
      <w:r w:rsidR="004F0121" w:rsidRPr="006A2827">
        <w:rPr>
          <w:rFonts w:ascii="Arial" w:hAnsi="Arial" w:cs="Arial"/>
          <w:sz w:val="24"/>
          <w:szCs w:val="24"/>
        </w:rPr>
        <w:t xml:space="preserve"> gestor e sua equipe técnica devem</w:t>
      </w:r>
      <w:r w:rsidRPr="006A2827">
        <w:rPr>
          <w:rFonts w:ascii="Arial" w:hAnsi="Arial" w:cs="Arial"/>
          <w:sz w:val="24"/>
          <w:szCs w:val="24"/>
        </w:rPr>
        <w:t xml:space="preserve"> </w:t>
      </w:r>
      <w:r w:rsidR="004F0121" w:rsidRPr="006A2827">
        <w:rPr>
          <w:rFonts w:ascii="Arial" w:hAnsi="Arial" w:cs="Arial"/>
          <w:sz w:val="24"/>
          <w:szCs w:val="24"/>
        </w:rPr>
        <w:t>ficar atentos</w:t>
      </w:r>
      <w:r w:rsidRPr="006A2827">
        <w:rPr>
          <w:rFonts w:ascii="Arial" w:hAnsi="Arial" w:cs="Arial"/>
          <w:sz w:val="24"/>
          <w:szCs w:val="24"/>
        </w:rPr>
        <w:t>, dentre elas</w:t>
      </w:r>
      <w:r w:rsidR="004F0121" w:rsidRPr="006A2827">
        <w:rPr>
          <w:rFonts w:ascii="Arial" w:hAnsi="Arial" w:cs="Arial"/>
          <w:sz w:val="24"/>
          <w:szCs w:val="24"/>
        </w:rPr>
        <w:t>:</w:t>
      </w:r>
    </w:p>
    <w:p w14:paraId="4D75E45D" w14:textId="017A4917" w:rsidR="004F0121" w:rsidRPr="006A2827" w:rsidRDefault="004F0121" w:rsidP="00EE75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szCs w:val="24"/>
        </w:rPr>
      </w:pPr>
      <w:r w:rsidRPr="006A2827">
        <w:rPr>
          <w:rFonts w:cs="Arial"/>
          <w:szCs w:val="24"/>
        </w:rPr>
        <w:t>Estatuto da Cidade;</w:t>
      </w:r>
    </w:p>
    <w:p w14:paraId="3EC6929C" w14:textId="43319322" w:rsidR="004F0121" w:rsidRPr="00BA5866" w:rsidRDefault="004F0121" w:rsidP="00EE75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szCs w:val="24"/>
        </w:rPr>
      </w:pPr>
      <w:r w:rsidRPr="00BA5866">
        <w:rPr>
          <w:rFonts w:cs="Arial"/>
          <w:szCs w:val="24"/>
        </w:rPr>
        <w:t>Sistema Nacional de Habitaçã</w:t>
      </w:r>
      <w:r w:rsidR="00EE75C2">
        <w:rPr>
          <w:rFonts w:cs="Arial"/>
          <w:szCs w:val="24"/>
        </w:rPr>
        <w:t xml:space="preserve">o de Interesse Social (SNHIS); </w:t>
      </w:r>
    </w:p>
    <w:p w14:paraId="2A16A193" w14:textId="35CE94EF" w:rsidR="004F0121" w:rsidRPr="00BA5866" w:rsidRDefault="004F0121" w:rsidP="00EE75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szCs w:val="24"/>
        </w:rPr>
      </w:pPr>
      <w:r w:rsidRPr="00BA5866">
        <w:rPr>
          <w:rFonts w:cs="Arial"/>
          <w:szCs w:val="24"/>
        </w:rPr>
        <w:t>Programa Minha Casa, Minha Vida, o qual estabeleceu regras que</w:t>
      </w:r>
      <w:r w:rsidR="0042566B" w:rsidRPr="00BA5866">
        <w:rPr>
          <w:rFonts w:cs="Arial"/>
          <w:szCs w:val="24"/>
        </w:rPr>
        <w:t xml:space="preserve"> </w:t>
      </w:r>
      <w:r w:rsidRPr="00BA5866">
        <w:rPr>
          <w:rFonts w:cs="Arial"/>
          <w:szCs w:val="24"/>
        </w:rPr>
        <w:t>facilitaram a regularização fundiária de interesse social.</w:t>
      </w:r>
    </w:p>
    <w:p w14:paraId="7F8AB314" w14:textId="1E6A79A4" w:rsidR="004F0121" w:rsidRPr="00BA5866" w:rsidRDefault="004F0121" w:rsidP="00EE75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szCs w:val="24"/>
        </w:rPr>
      </w:pPr>
      <w:r w:rsidRPr="00BA5866">
        <w:rPr>
          <w:rFonts w:cs="Arial"/>
        </w:rPr>
        <w:t>Constituição Federal de 1988 - dispositivos 182 e 183</w:t>
      </w:r>
      <w:r w:rsidR="00A45DC5">
        <w:rPr>
          <w:rFonts w:cs="Arial"/>
        </w:rPr>
        <w:t xml:space="preserve">; </w:t>
      </w:r>
    </w:p>
    <w:p w14:paraId="4CA6321E" w14:textId="2785E1EC" w:rsidR="004F0121" w:rsidRDefault="004F0121" w:rsidP="00EE75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</w:rPr>
      </w:pPr>
      <w:r w:rsidRPr="00BA5866">
        <w:rPr>
          <w:rFonts w:cs="Arial"/>
        </w:rPr>
        <w:t>Lei Federal 6.766/197- normatizar e melhor ordenar o parcelamento de solo urbano</w:t>
      </w:r>
      <w:r w:rsidR="0042566B" w:rsidRPr="00BA5866">
        <w:rPr>
          <w:rFonts w:cs="Arial"/>
        </w:rPr>
        <w:t xml:space="preserve"> diretrizes gerais para o </w:t>
      </w:r>
      <w:r w:rsidRPr="00BA5866">
        <w:rPr>
          <w:rFonts w:cs="Arial"/>
        </w:rPr>
        <w:t>cumprimento do art. 30, inc. VIII, em que di</w:t>
      </w:r>
      <w:r w:rsidR="0042566B" w:rsidRPr="00BA5866">
        <w:rPr>
          <w:rFonts w:cs="Arial"/>
        </w:rPr>
        <w:t xml:space="preserve">spõe como competência exclusiva </w:t>
      </w:r>
      <w:r w:rsidRPr="00BA5866">
        <w:rPr>
          <w:rFonts w:cs="Arial"/>
        </w:rPr>
        <w:t>dos Municípios no que se refe</w:t>
      </w:r>
      <w:r w:rsidR="0042566B" w:rsidRPr="00BA5866">
        <w:rPr>
          <w:rFonts w:cs="Arial"/>
        </w:rPr>
        <w:t xml:space="preserve">re ao parcelamento, controle do </w:t>
      </w:r>
      <w:r w:rsidRPr="00BA5866">
        <w:rPr>
          <w:rFonts w:cs="Arial"/>
        </w:rPr>
        <w:t>uso e ocupação do solo.</w:t>
      </w:r>
    </w:p>
    <w:p w14:paraId="75C95D78" w14:textId="77777777" w:rsidR="00A45DC5" w:rsidRPr="00BA5866" w:rsidRDefault="00A45DC5" w:rsidP="00A45DC5">
      <w:pPr>
        <w:pStyle w:val="ListParagraph"/>
        <w:autoSpaceDE w:val="0"/>
        <w:autoSpaceDN w:val="0"/>
        <w:adjustRightInd w:val="0"/>
        <w:spacing w:line="276" w:lineRule="auto"/>
        <w:contextualSpacing w:val="0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42566B" w:rsidRPr="00BA5866" w14:paraId="5686B240" w14:textId="77777777" w:rsidTr="0042566B">
        <w:tc>
          <w:tcPr>
            <w:tcW w:w="9061" w:type="dxa"/>
          </w:tcPr>
          <w:p w14:paraId="4F691D2D" w14:textId="77777777" w:rsidR="0042566B" w:rsidRPr="00BA5866" w:rsidRDefault="0042566B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noProof/>
                <w:lang w:val="en-US" w:eastAsia="en-US"/>
              </w:rPr>
              <w:drawing>
                <wp:inline distT="0" distB="0" distL="0" distR="0" wp14:anchorId="0E912D1B" wp14:editId="727C0B8B">
                  <wp:extent cx="292235" cy="232429"/>
                  <wp:effectExtent l="0" t="0" r="0" b="0"/>
                  <wp:docPr id="9" name="Imagem 9" descr="http://www.cuneoholiday.com/typo3temp/pics/i_ccbf954e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uneoholiday.com/typo3temp/pics/i_ccbf954e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45" cy="28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66">
              <w:rPr>
                <w:rFonts w:cs="Arial"/>
                <w:b/>
                <w:szCs w:val="24"/>
              </w:rPr>
              <w:t>Acesse: Para saber mais...</w:t>
            </w:r>
          </w:p>
          <w:p w14:paraId="67B2255E" w14:textId="77777777" w:rsidR="0042566B" w:rsidRPr="00BA5866" w:rsidRDefault="0042566B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</w:rPr>
            </w:pPr>
          </w:p>
          <w:p w14:paraId="38507A50" w14:textId="7FA9EFB4" w:rsidR="0042566B" w:rsidRPr="00BA5866" w:rsidRDefault="00905371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</w:rPr>
            </w:pPr>
            <w:hyperlink r:id="rId23" w:history="1">
              <w:r w:rsidR="0042566B" w:rsidRPr="00A45DC5">
                <w:rPr>
                  <w:rStyle w:val="Hyperlink"/>
                  <w:rFonts w:cs="Arial"/>
                </w:rPr>
                <w:t>http://www.planalto.go</w:t>
              </w:r>
              <w:r w:rsidR="00A45DC5" w:rsidRPr="00A45DC5">
                <w:rPr>
                  <w:rStyle w:val="Hyperlink"/>
                  <w:rFonts w:cs="Arial"/>
                </w:rPr>
                <w:t>v.br/ccivil_03/ leis/L6766.htm</w:t>
              </w:r>
            </w:hyperlink>
            <w:r w:rsidR="00A45DC5">
              <w:rPr>
                <w:rFonts w:cs="Arial"/>
              </w:rPr>
              <w:t xml:space="preserve"> </w:t>
            </w:r>
          </w:p>
          <w:p w14:paraId="46EB9382" w14:textId="77777777" w:rsidR="0042566B" w:rsidRPr="00BA5866" w:rsidRDefault="0042566B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</w:rPr>
            </w:pPr>
          </w:p>
        </w:tc>
      </w:tr>
    </w:tbl>
    <w:p w14:paraId="34744CBF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CB0FD65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CF60CDE" w14:textId="09F581CC" w:rsidR="004F0121" w:rsidRPr="00BA5866" w:rsidRDefault="001D4D61" w:rsidP="000268F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b/>
          <w:bCs/>
          <w:sz w:val="24"/>
          <w:szCs w:val="24"/>
        </w:rPr>
        <w:t xml:space="preserve">6.3.1 O ESTATUTO DA CIDADE </w:t>
      </w:r>
      <w:r w:rsidR="00A45DC5">
        <w:rPr>
          <w:rFonts w:ascii="Arial" w:hAnsi="Arial" w:cs="Arial"/>
          <w:b/>
          <w:bCs/>
          <w:sz w:val="24"/>
          <w:szCs w:val="24"/>
        </w:rPr>
        <w:t>–</w:t>
      </w:r>
      <w:r w:rsidRPr="00BA58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>LEI 10.257/2001</w:t>
      </w:r>
    </w:p>
    <w:p w14:paraId="355DB84A" w14:textId="77777777" w:rsidR="00A45DC5" w:rsidRDefault="00A45DC5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6C3A5540" w14:textId="6208BEC5" w:rsidR="004F0121" w:rsidRPr="00BA5866" w:rsidRDefault="0042566B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Normatizou </w:t>
      </w:r>
      <w:r w:rsidR="004F0121" w:rsidRPr="00BA5866">
        <w:rPr>
          <w:rFonts w:ascii="Arial" w:hAnsi="Arial" w:cs="Arial"/>
          <w:sz w:val="24"/>
          <w:szCs w:val="24"/>
        </w:rPr>
        <w:t>as ações de planejamento e gestão urbana do território municipal,</w:t>
      </w:r>
    </w:p>
    <w:p w14:paraId="05BB69AB" w14:textId="4CA1702C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BA5866">
        <w:rPr>
          <w:rFonts w:ascii="Arial" w:hAnsi="Arial" w:cs="Arial"/>
          <w:sz w:val="24"/>
          <w:szCs w:val="24"/>
        </w:rPr>
        <w:t>incluindo</w:t>
      </w:r>
      <w:proofErr w:type="gramEnd"/>
      <w:r w:rsidRPr="00BA5866">
        <w:rPr>
          <w:rFonts w:ascii="Arial" w:hAnsi="Arial" w:cs="Arial"/>
          <w:sz w:val="24"/>
          <w:szCs w:val="24"/>
        </w:rPr>
        <w:t xml:space="preserve"> as ações nas áreas de transporte</w:t>
      </w:r>
      <w:r w:rsidR="00872B4A" w:rsidRPr="00BA5866">
        <w:rPr>
          <w:rFonts w:ascii="Arial" w:hAnsi="Arial" w:cs="Arial"/>
          <w:sz w:val="24"/>
          <w:szCs w:val="24"/>
        </w:rPr>
        <w:t xml:space="preserve">, mobilidade urbana, saneamento </w:t>
      </w:r>
      <w:r w:rsidRPr="00BA5866">
        <w:rPr>
          <w:rFonts w:ascii="Arial" w:hAnsi="Arial" w:cs="Arial"/>
          <w:sz w:val="24"/>
          <w:szCs w:val="24"/>
        </w:rPr>
        <w:t>básico, habitação, bem como os r</w:t>
      </w:r>
      <w:r w:rsidR="00872B4A" w:rsidRPr="00BA5866">
        <w:rPr>
          <w:rFonts w:ascii="Arial" w:hAnsi="Arial" w:cs="Arial"/>
          <w:sz w:val="24"/>
          <w:szCs w:val="24"/>
        </w:rPr>
        <w:t xml:space="preserve">espectivos planos setoriais das </w:t>
      </w:r>
      <w:r w:rsidRPr="00BA5866">
        <w:rPr>
          <w:rFonts w:ascii="Arial" w:hAnsi="Arial" w:cs="Arial"/>
          <w:sz w:val="24"/>
          <w:szCs w:val="24"/>
        </w:rPr>
        <w:t xml:space="preserve">políticas urbanas. </w:t>
      </w:r>
    </w:p>
    <w:p w14:paraId="152944EF" w14:textId="7C561EF5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Todos os planos setoriais e as polít</w:t>
      </w:r>
      <w:r w:rsidR="00872B4A" w:rsidRPr="00BA5866">
        <w:rPr>
          <w:rFonts w:ascii="Arial" w:hAnsi="Arial" w:cs="Arial"/>
          <w:sz w:val="24"/>
          <w:szCs w:val="24"/>
        </w:rPr>
        <w:t xml:space="preserve">icas urbanas têm por </w:t>
      </w:r>
      <w:r w:rsidRPr="00BA5866">
        <w:rPr>
          <w:rFonts w:ascii="Arial" w:hAnsi="Arial" w:cs="Arial"/>
          <w:sz w:val="24"/>
          <w:szCs w:val="24"/>
        </w:rPr>
        <w:t>obrigação considerar as diretrizes expres</w:t>
      </w:r>
      <w:r w:rsidR="00051970">
        <w:rPr>
          <w:rFonts w:ascii="Arial" w:hAnsi="Arial" w:cs="Arial"/>
          <w:sz w:val="24"/>
          <w:szCs w:val="24"/>
        </w:rPr>
        <w:t>sas no plano diretor municipal</w:t>
      </w:r>
      <w:r w:rsidR="00FE203B" w:rsidRPr="00BA5866">
        <w:rPr>
          <w:rFonts w:ascii="Arial" w:hAnsi="Arial" w:cs="Arial"/>
          <w:sz w:val="24"/>
          <w:szCs w:val="24"/>
        </w:rPr>
        <w:t>-</w:t>
      </w:r>
      <w:r w:rsidR="00872B4A" w:rsidRPr="00BA5866">
        <w:rPr>
          <w:rFonts w:ascii="Arial" w:hAnsi="Arial" w:cs="Arial"/>
          <w:sz w:val="24"/>
          <w:szCs w:val="24"/>
        </w:rPr>
        <w:t xml:space="preserve">construção de </w:t>
      </w:r>
      <w:r w:rsidR="00FE203B" w:rsidRPr="00BA5866">
        <w:rPr>
          <w:rFonts w:ascii="Arial" w:hAnsi="Arial" w:cs="Arial"/>
          <w:sz w:val="24"/>
          <w:szCs w:val="24"/>
        </w:rPr>
        <w:t>moradias, equipamentos</w:t>
      </w:r>
      <w:r w:rsidRPr="00BA5866">
        <w:rPr>
          <w:rFonts w:ascii="Arial" w:hAnsi="Arial" w:cs="Arial"/>
          <w:sz w:val="24"/>
          <w:szCs w:val="24"/>
        </w:rPr>
        <w:t xml:space="preserve"> u</w:t>
      </w:r>
      <w:r w:rsidR="00872B4A" w:rsidRPr="00BA5866">
        <w:rPr>
          <w:rFonts w:ascii="Arial" w:hAnsi="Arial" w:cs="Arial"/>
          <w:sz w:val="24"/>
          <w:szCs w:val="24"/>
        </w:rPr>
        <w:t>rbanos ou equipamentos de lazer</w:t>
      </w:r>
      <w:r w:rsidR="00FE203B" w:rsidRPr="00BA5866">
        <w:rPr>
          <w:rFonts w:ascii="Arial" w:hAnsi="Arial" w:cs="Arial"/>
          <w:sz w:val="24"/>
          <w:szCs w:val="24"/>
        </w:rPr>
        <w:t>,</w:t>
      </w:r>
      <w:r w:rsidR="00872B4A" w:rsidRPr="00BA5866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>diretrizes e o mapeamento expressos nos respectivos planos diretores</w:t>
      </w:r>
      <w:r w:rsidR="00872B4A" w:rsidRPr="00BA5866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>municipais, conforme as orientações da Lei do Estatuto da Cidade</w:t>
      </w:r>
      <w:r w:rsidR="00051970">
        <w:rPr>
          <w:rFonts w:ascii="Arial" w:hAnsi="Arial" w:cs="Arial"/>
          <w:sz w:val="24"/>
          <w:szCs w:val="24"/>
        </w:rPr>
        <w:t xml:space="preserve">. </w:t>
      </w:r>
    </w:p>
    <w:p w14:paraId="1ECB1610" w14:textId="76B5CC13" w:rsidR="00FE203B" w:rsidRPr="00BA5866" w:rsidRDefault="00FE203B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A5866">
        <w:rPr>
          <w:rFonts w:ascii="Arial" w:hAnsi="Arial" w:cs="Arial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203B" w:rsidRPr="00BA5866" w14:paraId="1AA8176C" w14:textId="77777777" w:rsidTr="00FE203B">
        <w:tc>
          <w:tcPr>
            <w:tcW w:w="9061" w:type="dxa"/>
          </w:tcPr>
          <w:p w14:paraId="3762F5A1" w14:textId="0A2864BF" w:rsidR="00FE203B" w:rsidRDefault="00FF7E6F" w:rsidP="000268F2">
            <w:pPr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BA586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57F587E" wp14:editId="51729471">
                  <wp:extent cx="989264" cy="619125"/>
                  <wp:effectExtent l="0" t="0" r="1905" b="0"/>
                  <wp:docPr id="10" name="Imagem 10" descr="Resultado de imagem para ICONE ATEN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ICONE ATEN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79" cy="63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866">
              <w:rPr>
                <w:rFonts w:ascii="Arial" w:hAnsi="Arial" w:cs="Arial"/>
                <w:b/>
                <w:sz w:val="24"/>
                <w:szCs w:val="24"/>
              </w:rPr>
              <w:t>ATENÇÃO</w:t>
            </w:r>
          </w:p>
          <w:p w14:paraId="0EEEA228" w14:textId="77777777" w:rsidR="00051970" w:rsidRPr="00BA5866" w:rsidRDefault="00051970" w:rsidP="000268F2">
            <w:pPr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14:paraId="4B93930C" w14:textId="77777777" w:rsidR="00FE203B" w:rsidRPr="00BA5866" w:rsidRDefault="00FE203B" w:rsidP="000268F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b/>
                <w:szCs w:val="24"/>
              </w:rPr>
              <w:t>Municípios acima de vinte mil habitantes a obrigatoriedade da elaboração do plano diretor municipal participativo.</w:t>
            </w:r>
          </w:p>
          <w:p w14:paraId="777D2253" w14:textId="77777777" w:rsidR="00FE203B" w:rsidRPr="00BA5866" w:rsidRDefault="00FE203B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9ACABB" w14:textId="13588A75" w:rsidR="00FE203B" w:rsidRPr="00BA5866" w:rsidRDefault="00FE203B" w:rsidP="000268F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b/>
                <w:szCs w:val="24"/>
              </w:rPr>
              <w:t>Plano diretor: é o principal instrumento da política urbana no Brasil, e cabe aos Municípios sua elaboração, aprovação, gestão e monitoramento.</w:t>
            </w:r>
          </w:p>
          <w:p w14:paraId="4B603615" w14:textId="77777777" w:rsidR="00FE203B" w:rsidRPr="00BA5866" w:rsidRDefault="00FE203B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097BFB" w14:textId="7775AAEB" w:rsidR="00FE203B" w:rsidRPr="00BA5866" w:rsidRDefault="00FE203B" w:rsidP="000268F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b/>
                <w:szCs w:val="24"/>
              </w:rPr>
              <w:t>Gestor tem responsabilidade fundamental no que se refere ao cumprimento da Lei do Estatuto da Cidade.</w:t>
            </w:r>
          </w:p>
          <w:p w14:paraId="364F48C9" w14:textId="061D6DC9" w:rsidR="00FE203B" w:rsidRPr="00BA5866" w:rsidRDefault="00FE203B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C3720EE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85B67CD" w14:textId="703BF558" w:rsidR="00FF7E6F" w:rsidRPr="00BA5866" w:rsidRDefault="00FF3E2F" w:rsidP="000268F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 xml:space="preserve">6.3.1.1 OBRIGAÇÕES DO GESTOR – ESTATUTO </w:t>
      </w:r>
      <w:r w:rsidR="00051970" w:rsidRPr="00BA5866">
        <w:rPr>
          <w:rFonts w:ascii="Arial" w:hAnsi="Arial" w:cs="Arial"/>
          <w:b/>
          <w:sz w:val="24"/>
          <w:szCs w:val="24"/>
        </w:rPr>
        <w:t>DA</w:t>
      </w:r>
      <w:r w:rsidR="00BE2537">
        <w:rPr>
          <w:rFonts w:ascii="Arial" w:hAnsi="Arial" w:cs="Arial"/>
          <w:b/>
          <w:sz w:val="24"/>
          <w:szCs w:val="24"/>
        </w:rPr>
        <w:t xml:space="preserve"> CIDADE</w:t>
      </w:r>
    </w:p>
    <w:p w14:paraId="3FB6D339" w14:textId="77777777" w:rsidR="00FF7E6F" w:rsidRPr="00BA5866" w:rsidRDefault="00FF7E6F" w:rsidP="000268F2">
      <w:pPr>
        <w:pStyle w:val="ListParagraph"/>
        <w:autoSpaceDE w:val="0"/>
        <w:autoSpaceDN w:val="0"/>
        <w:adjustRightInd w:val="0"/>
        <w:spacing w:line="276" w:lineRule="auto"/>
        <w:contextualSpacing w:val="0"/>
        <w:rPr>
          <w:rFonts w:cs="Arial"/>
          <w:b/>
          <w:szCs w:val="24"/>
        </w:rPr>
      </w:pPr>
    </w:p>
    <w:p w14:paraId="79F725AF" w14:textId="5A887329" w:rsidR="004F0121" w:rsidRPr="00BA5866" w:rsidRDefault="004F0121" w:rsidP="000268F2">
      <w:pPr>
        <w:pStyle w:val="ListParagraph"/>
        <w:autoSpaceDE w:val="0"/>
        <w:autoSpaceDN w:val="0"/>
        <w:adjustRightInd w:val="0"/>
        <w:spacing w:line="276" w:lineRule="auto"/>
        <w:contextualSpacing w:val="0"/>
        <w:rPr>
          <w:rFonts w:cs="Arial"/>
          <w:b/>
          <w:szCs w:val="24"/>
        </w:rPr>
      </w:pPr>
      <w:r w:rsidRPr="00BA5866">
        <w:rPr>
          <w:rFonts w:cs="Arial"/>
          <w:b/>
          <w:szCs w:val="24"/>
        </w:rPr>
        <w:t>Obrigações do gestor!</w:t>
      </w:r>
    </w:p>
    <w:p w14:paraId="70106312" w14:textId="03964BDE" w:rsidR="004F0121" w:rsidRPr="00BA5866" w:rsidRDefault="00FF7E6F" w:rsidP="000268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rFonts w:cs="Arial"/>
          <w:szCs w:val="24"/>
        </w:rPr>
      </w:pPr>
      <w:r w:rsidRPr="00BA5866">
        <w:rPr>
          <w:rFonts w:cs="Arial"/>
          <w:szCs w:val="24"/>
        </w:rPr>
        <w:t xml:space="preserve">Iniciar o processo de revisão do plano </w:t>
      </w:r>
      <w:r w:rsidR="0088677A">
        <w:rPr>
          <w:rFonts w:cs="Arial"/>
          <w:szCs w:val="24"/>
        </w:rPr>
        <w:t>diretor participativo;</w:t>
      </w:r>
    </w:p>
    <w:p w14:paraId="3FB59403" w14:textId="072F65E4" w:rsidR="004F0121" w:rsidRPr="00BA5866" w:rsidRDefault="00FF7E6F" w:rsidP="000268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rFonts w:cs="Arial"/>
          <w:szCs w:val="24"/>
        </w:rPr>
      </w:pPr>
      <w:r w:rsidRPr="00BA5866">
        <w:rPr>
          <w:rFonts w:cs="Arial"/>
          <w:szCs w:val="24"/>
        </w:rPr>
        <w:t>Articulação com os poderes leg</w:t>
      </w:r>
      <w:r w:rsidR="0088677A">
        <w:rPr>
          <w:rFonts w:cs="Arial"/>
          <w:szCs w:val="24"/>
        </w:rPr>
        <w:t>islativo e executivo municipais;</w:t>
      </w:r>
    </w:p>
    <w:p w14:paraId="611EAE68" w14:textId="3F91787F" w:rsidR="004F0121" w:rsidRPr="00BA5866" w:rsidRDefault="00FF7E6F" w:rsidP="000268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rFonts w:cs="Arial"/>
          <w:szCs w:val="24"/>
        </w:rPr>
      </w:pPr>
      <w:r w:rsidRPr="00BA5866">
        <w:rPr>
          <w:rFonts w:cs="Arial"/>
          <w:szCs w:val="24"/>
        </w:rPr>
        <w:t xml:space="preserve">Obrigação de convocação de audiências </w:t>
      </w:r>
      <w:r w:rsidR="004F0121" w:rsidRPr="00BA5866">
        <w:rPr>
          <w:rFonts w:cs="Arial"/>
          <w:szCs w:val="24"/>
        </w:rPr>
        <w:t>públicas com os vários segm</w:t>
      </w:r>
      <w:r w:rsidRPr="00BA5866">
        <w:rPr>
          <w:rFonts w:cs="Arial"/>
          <w:szCs w:val="24"/>
        </w:rPr>
        <w:t xml:space="preserve">entos da comunidade, bem como a </w:t>
      </w:r>
      <w:r w:rsidR="004F0121" w:rsidRPr="00BA5866">
        <w:rPr>
          <w:rFonts w:cs="Arial"/>
          <w:szCs w:val="24"/>
        </w:rPr>
        <w:t xml:space="preserve">garantia do acesso público a </w:t>
      </w:r>
      <w:r w:rsidRPr="00BA5866">
        <w:rPr>
          <w:rFonts w:cs="Arial"/>
          <w:szCs w:val="24"/>
        </w:rPr>
        <w:t xml:space="preserve">qualquer documento, informação, </w:t>
      </w:r>
      <w:r w:rsidR="004F0121" w:rsidRPr="00BA5866">
        <w:rPr>
          <w:rFonts w:cs="Arial"/>
          <w:szCs w:val="24"/>
        </w:rPr>
        <w:t>comunicação e transparência de todas as etapas de revisão</w:t>
      </w:r>
      <w:r w:rsidRPr="00BA5866">
        <w:rPr>
          <w:rFonts w:cs="Arial"/>
          <w:szCs w:val="24"/>
        </w:rPr>
        <w:t xml:space="preserve"> </w:t>
      </w:r>
      <w:r w:rsidR="0088677A">
        <w:rPr>
          <w:rFonts w:cs="Arial"/>
          <w:szCs w:val="24"/>
        </w:rPr>
        <w:t>do plano diretor;</w:t>
      </w:r>
    </w:p>
    <w:p w14:paraId="66FE10BE" w14:textId="792021E3" w:rsidR="004F0121" w:rsidRPr="00BA5866" w:rsidRDefault="00FF7E6F" w:rsidP="000268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rFonts w:cs="Arial"/>
          <w:szCs w:val="24"/>
        </w:rPr>
      </w:pPr>
      <w:r w:rsidRPr="00BA5866">
        <w:rPr>
          <w:rFonts w:cs="Arial"/>
          <w:szCs w:val="24"/>
        </w:rPr>
        <w:t>Verificar o prazo de obrigatoriedade de revisão do p</w:t>
      </w:r>
      <w:r w:rsidR="0088677A">
        <w:rPr>
          <w:rFonts w:cs="Arial"/>
          <w:szCs w:val="24"/>
        </w:rPr>
        <w:t>lano diretor na lei 10.257/2001;</w:t>
      </w:r>
    </w:p>
    <w:p w14:paraId="7C2E385E" w14:textId="440910CE" w:rsidR="004F0121" w:rsidRPr="00BA5866" w:rsidRDefault="00FF7E6F" w:rsidP="000268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rFonts w:cs="Arial"/>
          <w:szCs w:val="24"/>
        </w:rPr>
      </w:pPr>
      <w:r w:rsidRPr="00BA5866">
        <w:rPr>
          <w:rFonts w:cs="Arial"/>
          <w:szCs w:val="24"/>
        </w:rPr>
        <w:t>Incluir o processo de elaboração ou revisão do plano diretor nas l</w:t>
      </w:r>
      <w:r w:rsidR="0088677A">
        <w:rPr>
          <w:rFonts w:cs="Arial"/>
          <w:szCs w:val="24"/>
        </w:rPr>
        <w:t>eis orçamentárias do município;</w:t>
      </w:r>
    </w:p>
    <w:p w14:paraId="14355687" w14:textId="37A3EE33" w:rsidR="004F0121" w:rsidRPr="00BA5866" w:rsidRDefault="00FF7E6F" w:rsidP="000268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rFonts w:cs="Arial"/>
          <w:szCs w:val="24"/>
        </w:rPr>
      </w:pPr>
      <w:r w:rsidRPr="00BA5866">
        <w:rPr>
          <w:rFonts w:cs="Arial"/>
          <w:szCs w:val="24"/>
        </w:rPr>
        <w:t>Encaminhar à câmara municipal um proje</w:t>
      </w:r>
      <w:r w:rsidR="004F0121" w:rsidRPr="00BA5866">
        <w:rPr>
          <w:rFonts w:cs="Arial"/>
          <w:szCs w:val="24"/>
        </w:rPr>
        <w:t>to de lei com a proposta de elabor</w:t>
      </w:r>
      <w:r w:rsidR="0088677A">
        <w:rPr>
          <w:rFonts w:cs="Arial"/>
          <w:szCs w:val="24"/>
        </w:rPr>
        <w:t>ação e revisão do plano diretor;</w:t>
      </w:r>
    </w:p>
    <w:p w14:paraId="5D452D91" w14:textId="26F5E190" w:rsidR="004F0121" w:rsidRPr="00BA5866" w:rsidRDefault="00FF7E6F" w:rsidP="000268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rFonts w:cs="Arial"/>
          <w:szCs w:val="24"/>
        </w:rPr>
      </w:pPr>
      <w:r w:rsidRPr="00BA5866">
        <w:rPr>
          <w:rFonts w:cs="Arial"/>
          <w:szCs w:val="24"/>
        </w:rPr>
        <w:t>Aprovação do projeto de lei na câmara para início dos procedimentos de elaboração e revisão do plano diretor</w:t>
      </w:r>
      <w:r w:rsidR="0088677A">
        <w:rPr>
          <w:rFonts w:cs="Arial"/>
          <w:szCs w:val="24"/>
        </w:rPr>
        <w:t>;</w:t>
      </w:r>
    </w:p>
    <w:p w14:paraId="41F1FA2E" w14:textId="3DA117D0" w:rsidR="004F0121" w:rsidRPr="00BA5866" w:rsidRDefault="00FF7E6F" w:rsidP="000268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rFonts w:cs="Arial"/>
          <w:szCs w:val="24"/>
        </w:rPr>
      </w:pPr>
      <w:r w:rsidRPr="00BA5866">
        <w:rPr>
          <w:rFonts w:cs="Arial"/>
          <w:szCs w:val="24"/>
        </w:rPr>
        <w:t xml:space="preserve">Obrigatória </w:t>
      </w:r>
      <w:r w:rsidR="0088677A" w:rsidRPr="00BA5866">
        <w:rPr>
          <w:rFonts w:cs="Arial"/>
          <w:szCs w:val="24"/>
        </w:rPr>
        <w:t>à</w:t>
      </w:r>
      <w:r w:rsidRPr="00BA5866">
        <w:rPr>
          <w:rFonts w:cs="Arial"/>
          <w:szCs w:val="24"/>
        </w:rPr>
        <w:t xml:space="preserve"> aprovação da lei que instituir o plano diretor na câmara municipal</w:t>
      </w:r>
      <w:r w:rsidR="0088677A">
        <w:rPr>
          <w:rFonts w:cs="Arial"/>
          <w:szCs w:val="24"/>
        </w:rPr>
        <w:t xml:space="preserve">. </w:t>
      </w:r>
    </w:p>
    <w:p w14:paraId="7B177CC4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01B4092" w14:textId="347595A7" w:rsidR="004F0121" w:rsidRPr="00BA5866" w:rsidRDefault="001D4D61" w:rsidP="000268F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A5866">
        <w:rPr>
          <w:rFonts w:ascii="Arial" w:hAnsi="Arial" w:cs="Arial"/>
          <w:b/>
          <w:bCs/>
          <w:sz w:val="24"/>
          <w:szCs w:val="24"/>
        </w:rPr>
        <w:t>6.3.2 LEGISLAÇÃO FEDERAL: O SISTEMA NACIONAL DE HABITAÇÃO DE INTERESSE SOCIAL (SNHIS)</w:t>
      </w:r>
    </w:p>
    <w:p w14:paraId="3088C72E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14:paraId="6BAF4A5C" w14:textId="2004DA0A" w:rsidR="004F0121" w:rsidRPr="00BA5866" w:rsidRDefault="004F0121" w:rsidP="000268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b/>
          <w:szCs w:val="24"/>
        </w:rPr>
      </w:pPr>
      <w:r w:rsidRPr="00BA5866">
        <w:rPr>
          <w:rFonts w:cs="Arial"/>
          <w:b/>
          <w:szCs w:val="24"/>
        </w:rPr>
        <w:t>Lei</w:t>
      </w:r>
      <w:r w:rsidR="00FF7E6F" w:rsidRPr="00BA5866">
        <w:rPr>
          <w:rFonts w:cs="Arial"/>
          <w:b/>
          <w:szCs w:val="24"/>
        </w:rPr>
        <w:t xml:space="preserve"> 11.124/2005 institui o Sistema </w:t>
      </w:r>
      <w:r w:rsidRPr="00BA5866">
        <w:rPr>
          <w:rFonts w:cs="Arial"/>
          <w:b/>
          <w:szCs w:val="24"/>
        </w:rPr>
        <w:t>Nacional de Habitação de Interesse Social (SNHIS).</w:t>
      </w:r>
    </w:p>
    <w:p w14:paraId="3EC4A541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F2FC845" w14:textId="4513BE81" w:rsidR="004F0121" w:rsidRPr="00BA5866" w:rsidRDefault="001D4D61" w:rsidP="0088677A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  <w:shd w:val="clear" w:color="auto" w:fill="FFE599" w:themeFill="accent4" w:themeFillTint="66"/>
        </w:rPr>
        <w:t>6.3.2.1 OBRIGAÇÕES ÀS PREFEITURAS QUANDO OPTARAM DE FORMA VOLUNTÁRIA POR ADERIREM AO SNHIS</w:t>
      </w:r>
      <w:r w:rsidR="0033632C" w:rsidRPr="00BA5866">
        <w:rPr>
          <w:rFonts w:ascii="Arial" w:hAnsi="Arial" w:cs="Arial"/>
          <w:sz w:val="24"/>
          <w:szCs w:val="24"/>
        </w:rPr>
        <w:t>.</w:t>
      </w:r>
    </w:p>
    <w:p w14:paraId="7BB1B1AC" w14:textId="77777777" w:rsidR="0088677A" w:rsidRDefault="0088677A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5EF048BA" w14:textId="50758EDD" w:rsidR="00FF7E6F" w:rsidRPr="00BA5866" w:rsidRDefault="0033632C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O</w:t>
      </w:r>
      <w:r w:rsidR="004F0121" w:rsidRPr="00BA5866">
        <w:rPr>
          <w:rFonts w:ascii="Arial" w:hAnsi="Arial" w:cs="Arial"/>
          <w:sz w:val="24"/>
          <w:szCs w:val="24"/>
        </w:rPr>
        <w:t xml:space="preserve">brigações são as seguintes: </w:t>
      </w:r>
    </w:p>
    <w:p w14:paraId="7582838D" w14:textId="2A4CFF8F" w:rsidR="004F0121" w:rsidRPr="00BA5866" w:rsidRDefault="0033632C" w:rsidP="008867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rFonts w:cs="Arial"/>
          <w:b/>
          <w:szCs w:val="24"/>
        </w:rPr>
      </w:pPr>
      <w:r w:rsidRPr="00BA5866">
        <w:rPr>
          <w:rFonts w:cs="Arial"/>
          <w:b/>
          <w:szCs w:val="24"/>
        </w:rPr>
        <w:t xml:space="preserve">Instituição de Fundos, Conselhos </w:t>
      </w:r>
      <w:r w:rsidR="004F0121" w:rsidRPr="00BA5866">
        <w:rPr>
          <w:rFonts w:cs="Arial"/>
          <w:b/>
          <w:szCs w:val="24"/>
        </w:rPr>
        <w:t>e Planos Locais de Habitação como c</w:t>
      </w:r>
      <w:r w:rsidRPr="00BA5866">
        <w:rPr>
          <w:rFonts w:cs="Arial"/>
          <w:b/>
          <w:szCs w:val="24"/>
        </w:rPr>
        <w:t xml:space="preserve">ondição para acessarem recursos </w:t>
      </w:r>
      <w:r w:rsidR="004F0121" w:rsidRPr="00BA5866">
        <w:rPr>
          <w:rFonts w:cs="Arial"/>
          <w:b/>
          <w:szCs w:val="24"/>
        </w:rPr>
        <w:t>do Fundo Nacional de Habitação de Interesse Social (FNHIS).</w:t>
      </w:r>
    </w:p>
    <w:p w14:paraId="2AFDB761" w14:textId="66F4E671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3632C" w:rsidRPr="00BA5866" w14:paraId="056C49EB" w14:textId="77777777" w:rsidTr="0033632C">
        <w:tc>
          <w:tcPr>
            <w:tcW w:w="9061" w:type="dxa"/>
          </w:tcPr>
          <w:p w14:paraId="58FD70B7" w14:textId="5132D6F6" w:rsidR="0033632C" w:rsidRPr="00BA5866" w:rsidRDefault="0033632C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86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59A2E37" wp14:editId="46EBDA2F">
                  <wp:extent cx="989264" cy="619125"/>
                  <wp:effectExtent l="0" t="0" r="1905" b="0"/>
                  <wp:docPr id="11" name="Imagem 11" descr="Resultado de imagem para ICONE ATEN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ICONE ATEN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79" cy="63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6BE1" w:rsidRPr="00BA5866">
              <w:rPr>
                <w:rFonts w:ascii="Arial" w:hAnsi="Arial" w:cs="Arial"/>
                <w:b/>
                <w:sz w:val="24"/>
                <w:szCs w:val="24"/>
              </w:rPr>
              <w:t>ALERTA</w:t>
            </w:r>
          </w:p>
          <w:p w14:paraId="6FC73FF2" w14:textId="41202658" w:rsidR="0033632C" w:rsidRPr="00BA5866" w:rsidRDefault="0033632C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ED11FC" w14:textId="15187F1A" w:rsidR="0033632C" w:rsidRDefault="0033632C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A5866">
              <w:rPr>
                <w:rFonts w:ascii="Arial" w:hAnsi="Arial" w:cs="Arial"/>
                <w:sz w:val="24"/>
                <w:szCs w:val="24"/>
              </w:rPr>
              <w:t>O Município interessado em</w:t>
            </w:r>
            <w:r w:rsidR="008867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6BE1" w:rsidRPr="00BA5866">
              <w:rPr>
                <w:rFonts w:ascii="Arial" w:hAnsi="Arial" w:cs="Arial"/>
                <w:b/>
                <w:sz w:val="24"/>
                <w:szCs w:val="24"/>
              </w:rPr>
              <w:t>ACESSAR RECURSOS DO FNHIS</w:t>
            </w:r>
            <w:r w:rsidR="008867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5866">
              <w:rPr>
                <w:rFonts w:ascii="Arial" w:hAnsi="Arial" w:cs="Arial"/>
                <w:sz w:val="24"/>
                <w:szCs w:val="24"/>
              </w:rPr>
              <w:t>para a provisão habitacional</w:t>
            </w:r>
            <w:r w:rsidR="008867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866">
              <w:rPr>
                <w:rFonts w:ascii="Arial" w:hAnsi="Arial" w:cs="Arial"/>
                <w:b/>
                <w:sz w:val="24"/>
                <w:szCs w:val="24"/>
                <w:u w:val="single"/>
              </w:rPr>
              <w:t>deverá verificar se possui pendências no SNHIS</w:t>
            </w:r>
            <w:r w:rsidRPr="00BA586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A5866">
              <w:rPr>
                <w:rFonts w:ascii="Arial" w:hAnsi="Arial" w:cs="Arial"/>
                <w:sz w:val="24"/>
                <w:szCs w:val="24"/>
              </w:rPr>
              <w:t xml:space="preserve"> em caso de apresentar pendências, caberá ao Município saná-las, caso contrário, </w:t>
            </w:r>
            <w:r w:rsidRPr="00BA5866">
              <w:rPr>
                <w:rFonts w:ascii="Arial" w:hAnsi="Arial" w:cs="Arial"/>
                <w:b/>
                <w:sz w:val="24"/>
                <w:szCs w:val="24"/>
                <w:u w:val="single"/>
              </w:rPr>
              <w:t>poderá ser impedido de acessar recursos do FNHIS</w:t>
            </w:r>
            <w:r w:rsidR="0088677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</w:t>
            </w:r>
          </w:p>
          <w:p w14:paraId="67D0D2C6" w14:textId="77777777" w:rsidR="0088677A" w:rsidRPr="00BA5866" w:rsidRDefault="0088677A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6D7E01E" w14:textId="77777777" w:rsidR="0033632C" w:rsidRPr="00BA5866" w:rsidRDefault="0033632C" w:rsidP="000268F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  <w:r w:rsidRPr="00BA5866">
              <w:rPr>
                <w:rFonts w:cs="Arial"/>
                <w:szCs w:val="24"/>
              </w:rPr>
              <w:t>Município não instituiu o Fundo Local de Habitação de Interesse Social;</w:t>
            </w:r>
          </w:p>
          <w:p w14:paraId="42BDA422" w14:textId="77777777" w:rsidR="0033632C" w:rsidRPr="00BA5866" w:rsidRDefault="0033632C" w:rsidP="000268F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  <w:r w:rsidRPr="00BA5866">
              <w:rPr>
                <w:rFonts w:cs="Arial"/>
                <w:szCs w:val="24"/>
              </w:rPr>
              <w:t>Município não instituiu o Conselho Gestor do Fundo Local de Habitação de Interesse Social;</w:t>
            </w:r>
          </w:p>
          <w:p w14:paraId="004E7FE7" w14:textId="77777777" w:rsidR="0033632C" w:rsidRPr="00BA5866" w:rsidRDefault="0033632C" w:rsidP="000268F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  <w:r w:rsidRPr="00BA5866">
              <w:rPr>
                <w:rFonts w:cs="Arial"/>
                <w:szCs w:val="24"/>
              </w:rPr>
              <w:t>Município não elaborou o Plano Local de Habitação de Interesse Social;</w:t>
            </w:r>
          </w:p>
          <w:p w14:paraId="5E8D6256" w14:textId="77777777" w:rsidR="0033632C" w:rsidRPr="00BA5866" w:rsidRDefault="0033632C" w:rsidP="000268F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  <w:r w:rsidRPr="00BA5866">
              <w:rPr>
                <w:rFonts w:cs="Arial"/>
                <w:szCs w:val="24"/>
              </w:rPr>
              <w:t>Município não enviou a cópia do Plano para o órgão federal responsável</w:t>
            </w:r>
          </w:p>
          <w:p w14:paraId="381E7087" w14:textId="5DF130DC" w:rsidR="0033632C" w:rsidRPr="00BA5866" w:rsidRDefault="0033632C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  <w:proofErr w:type="gramStart"/>
            <w:r w:rsidRPr="00BA5866">
              <w:rPr>
                <w:rFonts w:cs="Arial"/>
                <w:szCs w:val="24"/>
              </w:rPr>
              <w:t>e</w:t>
            </w:r>
            <w:proofErr w:type="gramEnd"/>
            <w:r w:rsidRPr="00BA5866">
              <w:rPr>
                <w:rFonts w:cs="Arial"/>
                <w:szCs w:val="24"/>
              </w:rPr>
              <w:t>, por isso, consta pendência mesmo já tendo sido finalizado o plano.</w:t>
            </w:r>
          </w:p>
          <w:p w14:paraId="4F36D3E8" w14:textId="6C8B53E5" w:rsidR="0033632C" w:rsidRPr="00BA5866" w:rsidRDefault="0033632C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39608E" w14:textId="7E4CE645" w:rsidR="0033632C" w:rsidRPr="00BA5866" w:rsidRDefault="0033632C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72AE68B" w14:textId="77777777" w:rsidR="00FF3E2F" w:rsidRPr="00BA5866" w:rsidRDefault="00FF3E2F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45719" w:rsidRPr="00BA5866" w14:paraId="6B868DAE" w14:textId="77777777" w:rsidTr="00745719">
        <w:tc>
          <w:tcPr>
            <w:tcW w:w="9061" w:type="dxa"/>
          </w:tcPr>
          <w:p w14:paraId="624FEF4D" w14:textId="51741041" w:rsidR="0088677A" w:rsidRDefault="0088677A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</w:p>
          <w:p w14:paraId="2F9C51DD" w14:textId="17E9CC49" w:rsidR="0088677A" w:rsidRDefault="0088677A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noProof/>
                <w:lang w:val="en-US" w:eastAsia="en-US"/>
              </w:rPr>
              <w:drawing>
                <wp:anchor distT="0" distB="0" distL="114300" distR="114300" simplePos="0" relativeHeight="251678720" behindDoc="1" locked="0" layoutInCell="1" allowOverlap="1" wp14:anchorId="140C8B87" wp14:editId="7F4ED68C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144145</wp:posOffset>
                  </wp:positionV>
                  <wp:extent cx="292100" cy="232410"/>
                  <wp:effectExtent l="0" t="0" r="0" b="0"/>
                  <wp:wrapThrough wrapText="bothSides">
                    <wp:wrapPolygon edited="0">
                      <wp:start x="0" y="0"/>
                      <wp:lineTo x="0" y="19475"/>
                      <wp:lineTo x="19722" y="19475"/>
                      <wp:lineTo x="19722" y="0"/>
                      <wp:lineTo x="0" y="0"/>
                    </wp:wrapPolygon>
                  </wp:wrapThrough>
                  <wp:docPr id="13" name="Imagem 13" descr="http://www.cuneoholiday.com/typo3temp/pics/i_ccbf954e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uneoholiday.com/typo3temp/pics/i_ccbf954e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B3E029" w14:textId="4D7E77DC" w:rsidR="00745719" w:rsidRPr="00BA5866" w:rsidRDefault="00745719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b/>
                <w:szCs w:val="24"/>
              </w:rPr>
              <w:t>Acesse: Para saber mais...</w:t>
            </w:r>
          </w:p>
          <w:p w14:paraId="21754E72" w14:textId="77777777" w:rsidR="00745719" w:rsidRPr="00BA5866" w:rsidRDefault="00745719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22DDF58" w14:textId="463C71E2" w:rsidR="003A39D7" w:rsidRPr="00BA5866" w:rsidRDefault="00905371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3A39D7" w:rsidRPr="00BA5866">
                <w:rPr>
                  <w:rStyle w:val="Hyperlink"/>
                  <w:rFonts w:ascii="Arial" w:hAnsi="Arial" w:cs="Arial"/>
                  <w:sz w:val="24"/>
                  <w:szCs w:val="24"/>
                </w:rPr>
                <w:t>www.cnm.org.br/biblioteca</w:t>
              </w:r>
            </w:hyperlink>
          </w:p>
          <w:p w14:paraId="0E89A463" w14:textId="5FA24AD7" w:rsidR="00745719" w:rsidRDefault="0088677A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A39D7" w:rsidRPr="00BA5866">
              <w:rPr>
                <w:rFonts w:ascii="Arial" w:hAnsi="Arial" w:cs="Arial"/>
                <w:sz w:val="24"/>
                <w:szCs w:val="24"/>
              </w:rPr>
              <w:t xml:space="preserve">stá disponível a </w:t>
            </w:r>
            <w:r w:rsidR="003A39D7" w:rsidRPr="00BA5866">
              <w:rPr>
                <w:rFonts w:ascii="Arial" w:hAnsi="Arial" w:cs="Arial"/>
                <w:b/>
                <w:sz w:val="24"/>
                <w:szCs w:val="24"/>
              </w:rPr>
              <w:t xml:space="preserve">Nota </w:t>
            </w:r>
            <w:r w:rsidR="00745719" w:rsidRPr="00BA5866">
              <w:rPr>
                <w:rFonts w:ascii="Arial" w:hAnsi="Arial" w:cs="Arial"/>
                <w:b/>
                <w:sz w:val="24"/>
                <w:szCs w:val="24"/>
              </w:rPr>
              <w:t>Técnica 21/2013</w:t>
            </w:r>
            <w:r w:rsidR="00745719" w:rsidRPr="00BA586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A39D7" w:rsidRPr="00BA5866">
              <w:rPr>
                <w:rFonts w:ascii="Arial" w:hAnsi="Arial" w:cs="Arial"/>
                <w:sz w:val="24"/>
                <w:szCs w:val="24"/>
              </w:rPr>
              <w:t xml:space="preserve">que trata sobre a </w:t>
            </w:r>
            <w:r w:rsidR="003A39D7" w:rsidRPr="00BA5866">
              <w:rPr>
                <w:rFonts w:ascii="Arial" w:hAnsi="Arial" w:cs="Arial"/>
                <w:b/>
                <w:sz w:val="24"/>
                <w:szCs w:val="24"/>
              </w:rPr>
              <w:t xml:space="preserve">regularização </w:t>
            </w:r>
            <w:r w:rsidR="00745719" w:rsidRPr="00BA5866">
              <w:rPr>
                <w:rFonts w:ascii="Arial" w:hAnsi="Arial" w:cs="Arial"/>
                <w:b/>
                <w:sz w:val="24"/>
                <w:szCs w:val="24"/>
              </w:rPr>
              <w:t>do SNHIS.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0A60124" w14:textId="474B8094" w:rsidR="0088677A" w:rsidRPr="00BA5866" w:rsidRDefault="0088677A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DFEFC1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A6C16A2" w14:textId="1428852D" w:rsidR="004F0121" w:rsidRPr="00BA5866" w:rsidRDefault="003A39D7" w:rsidP="000268F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A5866">
        <w:rPr>
          <w:rFonts w:ascii="Arial" w:hAnsi="Arial" w:cs="Arial"/>
          <w:b/>
          <w:bCs/>
          <w:sz w:val="24"/>
          <w:szCs w:val="24"/>
        </w:rPr>
        <w:t>6.3.3 PROGRAMA MINHA CASA, MINHA VIDA (PMCMV) E A REGULARIZAÇÃO FUNDIÁRIA URBANA</w:t>
      </w:r>
    </w:p>
    <w:p w14:paraId="4FAD3265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2733BF6" w14:textId="3488BD85" w:rsidR="004F0121" w:rsidRPr="00BA5866" w:rsidRDefault="003A39D7" w:rsidP="003F2C61">
      <w:pPr>
        <w:autoSpaceDE w:val="0"/>
        <w:autoSpaceDN w:val="0"/>
        <w:adjustRightInd w:val="0"/>
        <w:spacing w:after="0" w:line="276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E</w:t>
      </w:r>
      <w:r w:rsidR="004F0121" w:rsidRPr="00BA5866">
        <w:rPr>
          <w:rFonts w:ascii="Arial" w:hAnsi="Arial" w:cs="Arial"/>
          <w:b/>
          <w:sz w:val="24"/>
          <w:szCs w:val="24"/>
        </w:rPr>
        <w:t>dição da Lei Federal 11.977/2009 instituiu o Programa Minha</w:t>
      </w:r>
    </w:p>
    <w:p w14:paraId="59D01C17" w14:textId="03B83E65" w:rsidR="004F0121" w:rsidRPr="00BA5866" w:rsidRDefault="004F0121" w:rsidP="003F2C61">
      <w:pPr>
        <w:autoSpaceDE w:val="0"/>
        <w:autoSpaceDN w:val="0"/>
        <w:adjustRightInd w:val="0"/>
        <w:spacing w:after="0" w:line="276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Casa, Minha Vida (PMCMV)</w:t>
      </w:r>
      <w:r w:rsidR="00283C3A">
        <w:rPr>
          <w:rFonts w:ascii="Arial" w:hAnsi="Arial" w:cs="Arial"/>
          <w:b/>
          <w:sz w:val="24"/>
          <w:szCs w:val="24"/>
        </w:rPr>
        <w:t xml:space="preserve">: </w:t>
      </w:r>
    </w:p>
    <w:p w14:paraId="79ECC3D8" w14:textId="2AD9723D" w:rsidR="003A39D7" w:rsidRPr="00BA5866" w:rsidRDefault="004F0121" w:rsidP="00010C7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szCs w:val="24"/>
        </w:rPr>
      </w:pPr>
      <w:r w:rsidRPr="00BA5866">
        <w:rPr>
          <w:rFonts w:cs="Arial"/>
          <w:szCs w:val="24"/>
        </w:rPr>
        <w:t>A Lei que instituiu o PMCMV trouxe novidades que facilitaram os</w:t>
      </w:r>
      <w:r w:rsidR="003F2C61">
        <w:rPr>
          <w:rFonts w:cs="Arial"/>
          <w:szCs w:val="24"/>
        </w:rPr>
        <w:t xml:space="preserve"> </w:t>
      </w:r>
      <w:r w:rsidRPr="00BA5866">
        <w:rPr>
          <w:rFonts w:cs="Arial"/>
          <w:szCs w:val="24"/>
        </w:rPr>
        <w:t>processos de regularização fundiária de interesse social localizados em</w:t>
      </w:r>
      <w:r w:rsidR="003F2C61">
        <w:rPr>
          <w:rFonts w:cs="Arial"/>
          <w:szCs w:val="24"/>
        </w:rPr>
        <w:t xml:space="preserve"> </w:t>
      </w:r>
      <w:r w:rsidRPr="00BA5866">
        <w:rPr>
          <w:rFonts w:cs="Arial"/>
          <w:szCs w:val="24"/>
        </w:rPr>
        <w:t xml:space="preserve">áreas urbanas. </w:t>
      </w:r>
    </w:p>
    <w:p w14:paraId="36339C23" w14:textId="596F831A" w:rsidR="003F2C61" w:rsidRDefault="004F0121" w:rsidP="00010C7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szCs w:val="24"/>
        </w:rPr>
      </w:pPr>
      <w:r w:rsidRPr="00BA5866">
        <w:rPr>
          <w:rFonts w:cs="Arial"/>
          <w:szCs w:val="24"/>
        </w:rPr>
        <w:t xml:space="preserve">O Capítulo III da Lei 11.977/2009 traz importante </w:t>
      </w:r>
      <w:r w:rsidRPr="003F2C61">
        <w:rPr>
          <w:rFonts w:cs="Arial"/>
          <w:szCs w:val="24"/>
        </w:rPr>
        <w:t>arcabouço</w:t>
      </w:r>
      <w:r w:rsidR="003F2C61">
        <w:rPr>
          <w:rFonts w:cs="Arial"/>
          <w:szCs w:val="24"/>
        </w:rPr>
        <w:t xml:space="preserve"> </w:t>
      </w:r>
      <w:r w:rsidRPr="003F2C61">
        <w:rPr>
          <w:rFonts w:cs="Arial"/>
          <w:szCs w:val="24"/>
        </w:rPr>
        <w:t>jurídico para que os Municípios realizem os processos de regularização,</w:t>
      </w:r>
      <w:r w:rsidR="003F2C61">
        <w:rPr>
          <w:rFonts w:cs="Arial"/>
          <w:szCs w:val="24"/>
        </w:rPr>
        <w:t xml:space="preserve"> </w:t>
      </w:r>
      <w:r w:rsidRPr="003F2C61">
        <w:rPr>
          <w:rFonts w:cs="Arial"/>
          <w:szCs w:val="24"/>
        </w:rPr>
        <w:t>inclusive em Áreas de Preservação Ambienta</w:t>
      </w:r>
      <w:r w:rsidR="003F2C61">
        <w:rPr>
          <w:rFonts w:cs="Arial"/>
          <w:szCs w:val="24"/>
        </w:rPr>
        <w:t xml:space="preserve">l (APP). </w:t>
      </w:r>
    </w:p>
    <w:p w14:paraId="4BB84998" w14:textId="77777777" w:rsidR="003F2C61" w:rsidRPr="00010C7D" w:rsidRDefault="00397EED" w:rsidP="00010C7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cs="Arial"/>
          <w:b/>
          <w:szCs w:val="24"/>
        </w:rPr>
      </w:pPr>
      <w:r w:rsidRPr="00010C7D">
        <w:rPr>
          <w:rFonts w:cs="Arial"/>
          <w:b/>
          <w:szCs w:val="24"/>
        </w:rPr>
        <w:lastRenderedPageBreak/>
        <w:t>Emolumentos (taxas cartoriais) para os processos de regularização</w:t>
      </w:r>
      <w:r w:rsidR="003F2C61" w:rsidRPr="00010C7D">
        <w:rPr>
          <w:rFonts w:cs="Arial"/>
          <w:b/>
          <w:szCs w:val="24"/>
        </w:rPr>
        <w:t xml:space="preserve"> </w:t>
      </w:r>
      <w:r w:rsidRPr="00010C7D">
        <w:rPr>
          <w:rFonts w:cs="Arial"/>
          <w:b/>
          <w:szCs w:val="24"/>
        </w:rPr>
        <w:t>fundiária de interesse social.</w:t>
      </w:r>
      <w:r w:rsidR="003F2C61" w:rsidRPr="00010C7D">
        <w:rPr>
          <w:rFonts w:cs="Arial"/>
          <w:b/>
          <w:szCs w:val="24"/>
        </w:rPr>
        <w:t xml:space="preserve"> </w:t>
      </w:r>
    </w:p>
    <w:p w14:paraId="20A0AAEE" w14:textId="0C6EC258" w:rsidR="00397EED" w:rsidRPr="00010C7D" w:rsidRDefault="00397EED" w:rsidP="00010C7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  <w:r w:rsidRPr="00010C7D">
        <w:rPr>
          <w:rFonts w:cs="Arial"/>
          <w:szCs w:val="24"/>
        </w:rPr>
        <w:t>Município pode exigir a isenção de emolumentos (taxas cartoriais) nas ações</w:t>
      </w:r>
      <w:r w:rsidR="003F2C61" w:rsidRPr="00010C7D">
        <w:rPr>
          <w:rFonts w:cs="Arial"/>
          <w:szCs w:val="24"/>
        </w:rPr>
        <w:t xml:space="preserve"> </w:t>
      </w:r>
      <w:r w:rsidRPr="00010C7D">
        <w:rPr>
          <w:rFonts w:cs="Arial"/>
          <w:szCs w:val="24"/>
        </w:rPr>
        <w:t>de</w:t>
      </w:r>
      <w:r w:rsidR="003F2C61" w:rsidRPr="00010C7D">
        <w:rPr>
          <w:rFonts w:cs="Arial"/>
          <w:szCs w:val="24"/>
        </w:rPr>
        <w:t xml:space="preserve"> </w:t>
      </w:r>
      <w:r w:rsidRPr="00010C7D">
        <w:rPr>
          <w:rFonts w:cs="Arial"/>
          <w:szCs w:val="24"/>
        </w:rPr>
        <w:t>regularização fundiária de interesse social aos Cartórios quando esses por</w:t>
      </w:r>
      <w:r w:rsidR="003F2C61" w:rsidRPr="00010C7D">
        <w:rPr>
          <w:rFonts w:cs="Arial"/>
          <w:szCs w:val="24"/>
        </w:rPr>
        <w:t xml:space="preserve"> d</w:t>
      </w:r>
      <w:r w:rsidRPr="00010C7D">
        <w:rPr>
          <w:rFonts w:cs="Arial"/>
          <w:szCs w:val="24"/>
        </w:rPr>
        <w:t>esconheciment</w:t>
      </w:r>
      <w:r w:rsidR="003F2C61" w:rsidRPr="00010C7D">
        <w:rPr>
          <w:rFonts w:cs="Arial"/>
          <w:szCs w:val="24"/>
        </w:rPr>
        <w:t xml:space="preserve">o resolverem cobrar alguma taxa. </w:t>
      </w:r>
    </w:p>
    <w:p w14:paraId="3DC97E92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6097A22" w14:textId="16060206" w:rsidR="004F0121" w:rsidRDefault="003A39D7" w:rsidP="00323DE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A5866">
        <w:rPr>
          <w:rFonts w:ascii="Arial" w:hAnsi="Arial" w:cs="Arial"/>
          <w:b/>
          <w:bCs/>
          <w:sz w:val="24"/>
          <w:szCs w:val="24"/>
        </w:rPr>
        <w:t xml:space="preserve">6.3.3.1 </w:t>
      </w:r>
      <w:r w:rsidR="004F0121" w:rsidRPr="00BA5866">
        <w:rPr>
          <w:rFonts w:ascii="Arial" w:hAnsi="Arial" w:cs="Arial"/>
          <w:b/>
          <w:bCs/>
          <w:sz w:val="24"/>
          <w:szCs w:val="24"/>
        </w:rPr>
        <w:t>O QUE O PREFEITO PRECISA SABER DESSA LEI!</w:t>
      </w:r>
    </w:p>
    <w:p w14:paraId="4DD9D470" w14:textId="77777777" w:rsidR="00323DE2" w:rsidRPr="00BA5866" w:rsidRDefault="00323DE2" w:rsidP="00323DE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3A39D7" w:rsidRPr="00BA5866" w14:paraId="6C1BDB47" w14:textId="77777777" w:rsidTr="003A39D7">
        <w:tc>
          <w:tcPr>
            <w:tcW w:w="9061" w:type="dxa"/>
          </w:tcPr>
          <w:p w14:paraId="481EF1D8" w14:textId="77777777" w:rsidR="003A39D7" w:rsidRPr="00BA5866" w:rsidRDefault="003A39D7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</w:p>
          <w:p w14:paraId="7A52DF3E" w14:textId="56F2AD77" w:rsidR="003A39D7" w:rsidRPr="00BA5866" w:rsidRDefault="00537096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b/>
                <w:noProof/>
                <w:lang w:val="en-US" w:eastAsia="en-US"/>
              </w:rPr>
              <w:drawing>
                <wp:inline distT="0" distB="0" distL="0" distR="0" wp14:anchorId="1B9E4A24" wp14:editId="228F01FA">
                  <wp:extent cx="989264" cy="619125"/>
                  <wp:effectExtent l="0" t="0" r="1905" b="0"/>
                  <wp:docPr id="14" name="Imagem 14" descr="Resultado de imagem para ICONE ATEN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ICONE ATEN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79" cy="63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66">
              <w:rPr>
                <w:rFonts w:cs="Arial"/>
                <w:b/>
                <w:szCs w:val="24"/>
              </w:rPr>
              <w:t>ALERTA</w:t>
            </w:r>
          </w:p>
          <w:p w14:paraId="5D9B172D" w14:textId="77777777" w:rsidR="003A39D7" w:rsidRPr="00BA5866" w:rsidRDefault="003A39D7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</w:p>
          <w:p w14:paraId="680BF02F" w14:textId="584B58D0" w:rsidR="003A39D7" w:rsidRPr="00BA5866" w:rsidRDefault="003A39D7" w:rsidP="000268F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b/>
                <w:szCs w:val="24"/>
              </w:rPr>
              <w:t>A Lei trouxe dois tipos de regularização fundiária: a de interesse social e a de interesse específica, cada uma dessas modalidades possuem ritos diferenciados.</w:t>
            </w:r>
          </w:p>
          <w:p w14:paraId="2D0A2267" w14:textId="77777777" w:rsidR="003A39D7" w:rsidRPr="00BA5866" w:rsidRDefault="003A39D7" w:rsidP="000268F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b/>
                <w:szCs w:val="24"/>
              </w:rPr>
              <w:t>A Lei definiu as competências e as responsabilidades do Município no processo de regularização fundiária, bem como os instrumentos jurídicos que podem ser utilizados a depender da situação.</w:t>
            </w:r>
          </w:p>
          <w:p w14:paraId="78D68F66" w14:textId="77777777" w:rsidR="003A39D7" w:rsidRPr="00BA5866" w:rsidRDefault="003A39D7" w:rsidP="000268F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b/>
                <w:szCs w:val="24"/>
              </w:rPr>
              <w:t>A Lei exige a elaboração de projeto de regularização fundiária da área passível de regularização.</w:t>
            </w:r>
          </w:p>
          <w:p w14:paraId="5A482EEB" w14:textId="266104D2" w:rsidR="003A39D7" w:rsidRPr="00BA5866" w:rsidRDefault="003A39D7" w:rsidP="000268F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b/>
                <w:szCs w:val="24"/>
              </w:rPr>
              <w:t xml:space="preserve">A Lei permitiu que o Município </w:t>
            </w:r>
            <w:r w:rsidR="00556769" w:rsidRPr="00BA5866">
              <w:rPr>
                <w:rFonts w:cs="Arial"/>
                <w:b/>
                <w:szCs w:val="24"/>
              </w:rPr>
              <w:t>procedesse</w:t>
            </w:r>
            <w:r w:rsidRPr="00BA5866">
              <w:rPr>
                <w:rFonts w:cs="Arial"/>
                <w:b/>
                <w:szCs w:val="24"/>
              </w:rPr>
              <w:t xml:space="preserve"> à regularização fundiária de interesse social em </w:t>
            </w:r>
            <w:proofErr w:type="spellStart"/>
            <w:r w:rsidRPr="00BA5866">
              <w:rPr>
                <w:rFonts w:cs="Arial"/>
                <w:b/>
                <w:szCs w:val="24"/>
              </w:rPr>
              <w:t>APP</w:t>
            </w:r>
            <w:r w:rsidR="00556769">
              <w:rPr>
                <w:rFonts w:cs="Arial"/>
                <w:b/>
                <w:szCs w:val="24"/>
              </w:rPr>
              <w:t>’</w:t>
            </w:r>
            <w:r w:rsidRPr="00BA5866">
              <w:rPr>
                <w:rFonts w:cs="Arial"/>
                <w:b/>
                <w:szCs w:val="24"/>
              </w:rPr>
              <w:t>s</w:t>
            </w:r>
            <w:proofErr w:type="spellEnd"/>
            <w:r w:rsidRPr="00BA5866">
              <w:rPr>
                <w:rFonts w:cs="Arial"/>
                <w:b/>
                <w:szCs w:val="24"/>
              </w:rPr>
              <w:t>, para tanto estabeleceu critérios para essa nova modalidade.</w:t>
            </w:r>
          </w:p>
          <w:p w14:paraId="1E3CD8BF" w14:textId="77777777" w:rsidR="003A39D7" w:rsidRPr="00BA5866" w:rsidRDefault="003A39D7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6429F1B" w14:textId="77777777" w:rsidR="003A39D7" w:rsidRPr="00BA5866" w:rsidRDefault="003A39D7" w:rsidP="000268F2">
            <w:pPr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BA5866">
              <w:rPr>
                <w:rFonts w:ascii="Arial" w:hAnsi="Arial" w:cs="Arial"/>
                <w:sz w:val="24"/>
                <w:szCs w:val="24"/>
              </w:rPr>
              <w:t xml:space="preserve">Maiores inovações da Lei foi o </w:t>
            </w:r>
            <w:r w:rsidRPr="00BA5866">
              <w:rPr>
                <w:rFonts w:ascii="Arial" w:hAnsi="Arial" w:cs="Arial"/>
                <w:b/>
                <w:sz w:val="24"/>
                <w:szCs w:val="24"/>
                <w:u w:val="single"/>
              </w:rPr>
              <w:t>fortalecimento dos instrumentos de demarcação urbanística e legitimação de posse</w:t>
            </w:r>
            <w:r w:rsidRPr="00BA586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A58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53D607" w14:textId="2C895796" w:rsidR="003A39D7" w:rsidRPr="00BA5866" w:rsidRDefault="003A39D7" w:rsidP="000268F2">
            <w:pPr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BA5866">
              <w:rPr>
                <w:rFonts w:ascii="Arial" w:hAnsi="Arial" w:cs="Arial"/>
                <w:sz w:val="24"/>
                <w:szCs w:val="24"/>
              </w:rPr>
              <w:t xml:space="preserve">Esses instrumentos somados aos dispositivos inovadores da Lei contribuíram para a redução de ações </w:t>
            </w:r>
            <w:proofErr w:type="spellStart"/>
            <w:r w:rsidRPr="00BA5866">
              <w:rPr>
                <w:rFonts w:ascii="Arial" w:hAnsi="Arial" w:cs="Arial"/>
                <w:sz w:val="24"/>
                <w:szCs w:val="24"/>
              </w:rPr>
              <w:t>judicializadas</w:t>
            </w:r>
            <w:proofErr w:type="spellEnd"/>
            <w:r w:rsidRPr="00BA5866">
              <w:rPr>
                <w:rFonts w:ascii="Arial" w:hAnsi="Arial" w:cs="Arial"/>
                <w:sz w:val="24"/>
                <w:szCs w:val="24"/>
              </w:rPr>
              <w:t xml:space="preserve"> em relação aos processos de regularização fundiária de interesse social</w:t>
            </w:r>
            <w:r w:rsidR="00323DE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8DC06D" w14:textId="77777777" w:rsidR="003A39D7" w:rsidRPr="00BA5866" w:rsidRDefault="003A39D7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szCs w:val="24"/>
              </w:rPr>
            </w:pPr>
          </w:p>
        </w:tc>
      </w:tr>
    </w:tbl>
    <w:p w14:paraId="41AA9AAA" w14:textId="77777777" w:rsidR="003A39D7" w:rsidRPr="00BA5866" w:rsidRDefault="003A39D7" w:rsidP="000268F2">
      <w:pPr>
        <w:pStyle w:val="ListParagraph"/>
        <w:autoSpaceDE w:val="0"/>
        <w:autoSpaceDN w:val="0"/>
        <w:adjustRightInd w:val="0"/>
        <w:spacing w:line="276" w:lineRule="auto"/>
        <w:contextualSpacing w:val="0"/>
        <w:rPr>
          <w:rFonts w:cs="Arial"/>
          <w:szCs w:val="24"/>
        </w:rPr>
      </w:pPr>
    </w:p>
    <w:p w14:paraId="59465A75" w14:textId="2F99D2DA" w:rsidR="003A39D7" w:rsidRPr="00BA5866" w:rsidRDefault="003A39D7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A8217E" w14:textId="52AA6980" w:rsidR="004F0121" w:rsidRPr="00BA5866" w:rsidRDefault="00537096" w:rsidP="000268F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6.3.4 HABITAÇÃO E PLANEJAMENTO TERRITORIAL: QUAL O PAPEL DO ENTE MUNICIPAL</w:t>
      </w:r>
      <w:r w:rsidRPr="00BA5866">
        <w:rPr>
          <w:rFonts w:ascii="Arial" w:hAnsi="Arial" w:cs="Arial"/>
          <w:sz w:val="24"/>
          <w:szCs w:val="24"/>
        </w:rPr>
        <w:t>?</w:t>
      </w:r>
    </w:p>
    <w:p w14:paraId="5158AECD" w14:textId="3AC7755B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D324A2E" w14:textId="2D2479E8" w:rsidR="004F0121" w:rsidRPr="00BA5866" w:rsidRDefault="00397EED" w:rsidP="000268F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BA5866">
        <w:rPr>
          <w:rFonts w:ascii="Arial" w:hAnsi="Arial" w:cs="Arial"/>
          <w:b/>
        </w:rPr>
        <w:t>6.3.4.1 COMPETÊNCIAS E OBRIGATORIEDADES DOS ENTES DA FEDERAÇÃO: HABITAÇÃO E PLANEJAMENTO TERRITORIAL</w:t>
      </w:r>
    </w:p>
    <w:p w14:paraId="32BE5E74" w14:textId="77777777" w:rsidR="00397EED" w:rsidRPr="00BA5866" w:rsidRDefault="00397EED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55DB3570" w14:textId="0A00378B" w:rsidR="00397EED" w:rsidRPr="00BA5866" w:rsidRDefault="008448E4" w:rsidP="000268F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  <w:r w:rsidRPr="00BA5866">
        <w:rPr>
          <w:rFonts w:ascii="Arial" w:hAnsi="Arial" w:cs="Arial"/>
          <w:b/>
          <w:bCs/>
          <w:sz w:val="26"/>
          <w:szCs w:val="26"/>
        </w:rPr>
        <w:t xml:space="preserve">1. </w:t>
      </w:r>
      <w:r w:rsidR="00DC11C9" w:rsidRPr="00BA5866">
        <w:rPr>
          <w:rFonts w:ascii="Arial" w:hAnsi="Arial" w:cs="Arial"/>
          <w:b/>
          <w:bCs/>
          <w:sz w:val="26"/>
          <w:szCs w:val="26"/>
        </w:rPr>
        <w:t>COM</w:t>
      </w:r>
      <w:r w:rsidRPr="00BA5866">
        <w:rPr>
          <w:rFonts w:ascii="Arial" w:hAnsi="Arial" w:cs="Arial"/>
          <w:b/>
          <w:bCs/>
          <w:sz w:val="26"/>
          <w:szCs w:val="26"/>
        </w:rPr>
        <w:t>PETÊNCIAS DA UNIÃO</w:t>
      </w:r>
    </w:p>
    <w:p w14:paraId="6D0BF9CE" w14:textId="77777777" w:rsidR="00C55C43" w:rsidRDefault="00C55C43" w:rsidP="00C55C43">
      <w:pPr>
        <w:pStyle w:val="ListParagraph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rFonts w:cs="Arial"/>
          <w:szCs w:val="24"/>
        </w:rPr>
      </w:pPr>
    </w:p>
    <w:p w14:paraId="7D747017" w14:textId="3A22EAEA" w:rsidR="004F0121" w:rsidRPr="00BA5866" w:rsidRDefault="004F0121" w:rsidP="00C55C43">
      <w:pPr>
        <w:pStyle w:val="ListParagraph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rFonts w:cs="Arial"/>
          <w:b/>
          <w:szCs w:val="24"/>
          <w:u w:val="single"/>
        </w:rPr>
      </w:pPr>
      <w:r w:rsidRPr="00BA5866">
        <w:rPr>
          <w:rFonts w:cs="Arial"/>
          <w:szCs w:val="24"/>
        </w:rPr>
        <w:lastRenderedPageBreak/>
        <w:t>No campo do direito urbanístico que trata da edição de normas</w:t>
      </w:r>
      <w:r w:rsidR="00C55C43">
        <w:rPr>
          <w:rFonts w:cs="Arial"/>
          <w:szCs w:val="24"/>
        </w:rPr>
        <w:t xml:space="preserve"> </w:t>
      </w:r>
      <w:r w:rsidRPr="00BA5866">
        <w:rPr>
          <w:rFonts w:cs="Arial"/>
          <w:szCs w:val="24"/>
        </w:rPr>
        <w:t>para o</w:t>
      </w:r>
      <w:r w:rsidR="00C55C43">
        <w:rPr>
          <w:rFonts w:cs="Arial"/>
          <w:szCs w:val="24"/>
        </w:rPr>
        <w:t xml:space="preserve"> </w:t>
      </w:r>
      <w:r w:rsidRPr="00BA5866">
        <w:rPr>
          <w:rFonts w:cs="Arial"/>
          <w:szCs w:val="24"/>
        </w:rPr>
        <w:t xml:space="preserve">planejamento urbano e territorial, </w:t>
      </w:r>
      <w:r w:rsidR="00397EED" w:rsidRPr="00BA5866">
        <w:rPr>
          <w:rFonts w:cs="Arial"/>
          <w:szCs w:val="24"/>
        </w:rPr>
        <w:t xml:space="preserve">a legislação é clara ao definir </w:t>
      </w:r>
      <w:r w:rsidRPr="00BA5866">
        <w:rPr>
          <w:rFonts w:cs="Arial"/>
          <w:szCs w:val="24"/>
        </w:rPr>
        <w:t>que cabe</w:t>
      </w:r>
      <w:r w:rsidR="00C55C43">
        <w:rPr>
          <w:rFonts w:cs="Arial"/>
          <w:szCs w:val="24"/>
        </w:rPr>
        <w:t xml:space="preserve"> </w:t>
      </w:r>
      <w:r w:rsidRPr="00BA5866">
        <w:rPr>
          <w:rFonts w:cs="Arial"/>
          <w:b/>
          <w:szCs w:val="24"/>
        </w:rPr>
        <w:t>exclusivamente à União a edição de norma</w:t>
      </w:r>
      <w:r w:rsidR="00397EED" w:rsidRPr="00BA5866">
        <w:rPr>
          <w:rFonts w:cs="Arial"/>
          <w:b/>
          <w:szCs w:val="24"/>
        </w:rPr>
        <w:t>s gerais para o desenvolvimento</w:t>
      </w:r>
      <w:r w:rsidR="00C55C43">
        <w:rPr>
          <w:rFonts w:cs="Arial"/>
          <w:b/>
          <w:szCs w:val="24"/>
        </w:rPr>
        <w:t xml:space="preserve"> </w:t>
      </w:r>
      <w:r w:rsidRPr="00BA5866">
        <w:rPr>
          <w:rFonts w:cs="Arial"/>
          <w:b/>
          <w:szCs w:val="24"/>
        </w:rPr>
        <w:t xml:space="preserve">urbano, </w:t>
      </w:r>
      <w:r w:rsidRPr="00BA5866">
        <w:rPr>
          <w:rFonts w:cs="Arial"/>
          <w:szCs w:val="24"/>
        </w:rPr>
        <w:t xml:space="preserve">aqui estão </w:t>
      </w:r>
      <w:r w:rsidRPr="00BA5866">
        <w:rPr>
          <w:rFonts w:cs="Arial"/>
          <w:szCs w:val="24"/>
          <w:u w:val="single"/>
        </w:rPr>
        <w:t>inclusas as</w:t>
      </w:r>
      <w:r w:rsidR="00397EED" w:rsidRPr="00BA5866">
        <w:rPr>
          <w:rFonts w:cs="Arial"/>
          <w:szCs w:val="24"/>
          <w:u w:val="single"/>
        </w:rPr>
        <w:t xml:space="preserve"> </w:t>
      </w:r>
      <w:r w:rsidR="00397EED" w:rsidRPr="00BA5866">
        <w:rPr>
          <w:rFonts w:cs="Arial"/>
          <w:b/>
          <w:szCs w:val="24"/>
          <w:u w:val="single"/>
        </w:rPr>
        <w:t>diretrizes para habitação</w:t>
      </w:r>
      <w:r w:rsidR="00397EED" w:rsidRPr="00BA5866">
        <w:rPr>
          <w:rFonts w:cs="Arial"/>
          <w:szCs w:val="24"/>
          <w:u w:val="single"/>
        </w:rPr>
        <w:t xml:space="preserve">, </w:t>
      </w:r>
      <w:r w:rsidRPr="00BA5866">
        <w:rPr>
          <w:rFonts w:cs="Arial"/>
          <w:szCs w:val="24"/>
          <w:u w:val="single"/>
        </w:rPr>
        <w:t xml:space="preserve">as </w:t>
      </w:r>
      <w:r w:rsidRPr="00BA5866">
        <w:rPr>
          <w:rFonts w:cs="Arial"/>
          <w:b/>
          <w:szCs w:val="24"/>
          <w:u w:val="single"/>
        </w:rPr>
        <w:t>normas</w:t>
      </w:r>
      <w:r w:rsidRPr="00BA5866">
        <w:rPr>
          <w:rFonts w:cs="Arial"/>
          <w:szCs w:val="24"/>
          <w:u w:val="single"/>
        </w:rPr>
        <w:t xml:space="preserve"> para o</w:t>
      </w:r>
      <w:r w:rsidR="00C55C43">
        <w:rPr>
          <w:rFonts w:cs="Arial"/>
          <w:szCs w:val="24"/>
          <w:u w:val="single"/>
        </w:rPr>
        <w:t xml:space="preserve"> </w:t>
      </w:r>
      <w:r w:rsidRPr="00BA5866">
        <w:rPr>
          <w:rFonts w:cs="Arial"/>
          <w:b/>
          <w:szCs w:val="24"/>
          <w:u w:val="single"/>
        </w:rPr>
        <w:t>parcelamento e o us</w:t>
      </w:r>
      <w:r w:rsidR="00397EED" w:rsidRPr="00BA5866">
        <w:rPr>
          <w:rFonts w:cs="Arial"/>
          <w:b/>
          <w:szCs w:val="24"/>
          <w:u w:val="single"/>
        </w:rPr>
        <w:t xml:space="preserve">o do solo, transportes urbanos, </w:t>
      </w:r>
      <w:r w:rsidRPr="00BA5866">
        <w:rPr>
          <w:rFonts w:cs="Arial"/>
          <w:b/>
          <w:szCs w:val="24"/>
          <w:u w:val="single"/>
        </w:rPr>
        <w:t>saneamento básico</w:t>
      </w:r>
      <w:r w:rsidR="00C55C43">
        <w:rPr>
          <w:rFonts w:cs="Arial"/>
          <w:b/>
          <w:szCs w:val="24"/>
          <w:u w:val="single"/>
        </w:rPr>
        <w:t>.</w:t>
      </w:r>
    </w:p>
    <w:p w14:paraId="76FD1B23" w14:textId="73DB45EC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E16705C" w14:textId="7DE15C8C" w:rsidR="00FF3E2F" w:rsidRPr="00BA5866" w:rsidRDefault="00FF3E2F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9A872FA" w14:textId="77777777" w:rsidR="00FF3E2F" w:rsidRPr="00BA5866" w:rsidRDefault="00FF3E2F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97EED" w:rsidRPr="00BA5866" w14:paraId="224916E5" w14:textId="77777777" w:rsidTr="00397EED">
        <w:tc>
          <w:tcPr>
            <w:tcW w:w="9061" w:type="dxa"/>
          </w:tcPr>
          <w:p w14:paraId="5B0E0B14" w14:textId="77777777" w:rsidR="008448E4" w:rsidRDefault="008448E4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noProof/>
                <w:lang w:val="en-US" w:eastAsia="en-US"/>
              </w:rPr>
              <w:drawing>
                <wp:inline distT="0" distB="0" distL="0" distR="0" wp14:anchorId="44CBE8BD" wp14:editId="5DAC78C5">
                  <wp:extent cx="292235" cy="232429"/>
                  <wp:effectExtent l="0" t="0" r="0" b="0"/>
                  <wp:docPr id="16" name="Imagem 16" descr="http://www.cuneoholiday.com/typo3temp/pics/i_ccbf954e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uneoholiday.com/typo3temp/pics/i_ccbf954e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45" cy="28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66">
              <w:rPr>
                <w:rFonts w:cs="Arial"/>
                <w:b/>
                <w:szCs w:val="24"/>
              </w:rPr>
              <w:t>Acesse: Para saber mais...</w:t>
            </w:r>
          </w:p>
          <w:p w14:paraId="0876ABDE" w14:textId="77777777" w:rsidR="008C766A" w:rsidRPr="00BA5866" w:rsidRDefault="008C766A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</w:p>
          <w:p w14:paraId="4099B346" w14:textId="7E5E1D4C" w:rsidR="00397EED" w:rsidRDefault="00397EED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5866">
              <w:rPr>
                <w:rFonts w:ascii="Arial" w:hAnsi="Arial" w:cs="Arial"/>
                <w:sz w:val="24"/>
                <w:szCs w:val="24"/>
              </w:rPr>
              <w:t>Saiba mais sobre as principais leis urbanísticas e suas diretrizes gerais!</w:t>
            </w:r>
          </w:p>
          <w:p w14:paraId="4BAC2369" w14:textId="77777777" w:rsidR="008C766A" w:rsidRPr="00BA5866" w:rsidRDefault="008C766A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E5F2596" w14:textId="20B02947" w:rsidR="00397EED" w:rsidRPr="00BA5866" w:rsidRDefault="00397EED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5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Lei 6.766/1979 – </w:t>
            </w:r>
            <w:r w:rsidRPr="00BA5866">
              <w:rPr>
                <w:rFonts w:ascii="Arial" w:hAnsi="Arial" w:cs="Arial"/>
                <w:sz w:val="24"/>
                <w:szCs w:val="24"/>
              </w:rPr>
              <w:t>Lei sobre parcelamento do solo.</w:t>
            </w:r>
            <w:r w:rsidR="008C7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866">
              <w:rPr>
                <w:rFonts w:ascii="Arial" w:hAnsi="Arial" w:cs="Arial"/>
                <w:sz w:val="24"/>
                <w:szCs w:val="24"/>
              </w:rPr>
              <w:t xml:space="preserve">Disponível em: </w:t>
            </w:r>
            <w:hyperlink r:id="rId27" w:history="1">
              <w:r w:rsidRPr="008C766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http://www.planalto.gov.br/ccivil_</w:t>
              </w:r>
              <w:r w:rsidR="008C766A" w:rsidRPr="008C766A">
                <w:rPr>
                  <w:rStyle w:val="Hyperlink"/>
                  <w:rFonts w:ascii="Arial" w:hAnsi="Arial" w:cs="Arial"/>
                  <w:sz w:val="24"/>
                  <w:szCs w:val="24"/>
                </w:rPr>
                <w:t>03/leis/L6766.htm</w:t>
              </w:r>
            </w:hyperlink>
          </w:p>
          <w:p w14:paraId="48731035" w14:textId="77777777" w:rsidR="008448E4" w:rsidRPr="00BA5866" w:rsidRDefault="008448E4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88A8963" w14:textId="6E76236E" w:rsidR="00397EED" w:rsidRPr="00BA5866" w:rsidRDefault="00397EED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5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Lei 10.257/2001 – </w:t>
            </w:r>
            <w:r w:rsidRPr="00BA5866">
              <w:rPr>
                <w:rFonts w:ascii="Arial" w:hAnsi="Arial" w:cs="Arial"/>
                <w:sz w:val="24"/>
                <w:szCs w:val="24"/>
              </w:rPr>
              <w:t xml:space="preserve">Estatuto da Cidade. Disponível em: </w:t>
            </w:r>
            <w:hyperlink r:id="rId28" w:history="1">
              <w:r w:rsidRPr="008C766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http://www.planalto.gov.br/ccivil_03/leis/LEIS_2001/L10257.htm</w:t>
              </w:r>
            </w:hyperlink>
          </w:p>
          <w:p w14:paraId="1FF98C4D" w14:textId="77777777" w:rsidR="00397EED" w:rsidRPr="00BA5866" w:rsidRDefault="00397EED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4E5DB8C" w14:textId="3D6BA07B" w:rsidR="00397EED" w:rsidRPr="00BA5866" w:rsidRDefault="00397EED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5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Lei 11.977/2009 – </w:t>
            </w:r>
            <w:r w:rsidRPr="00BA5866">
              <w:rPr>
                <w:rFonts w:ascii="Arial" w:hAnsi="Arial" w:cs="Arial"/>
                <w:sz w:val="24"/>
                <w:szCs w:val="24"/>
              </w:rPr>
              <w:t>Lei sobre o Programa Minha Casa, Minha Vida (PMCMV) e a regularização fundiária de assentamentos localizados em áreas urbanas.</w:t>
            </w:r>
            <w:r w:rsidR="008C7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866">
              <w:rPr>
                <w:rFonts w:ascii="Arial" w:hAnsi="Arial" w:cs="Arial"/>
                <w:sz w:val="24"/>
                <w:szCs w:val="24"/>
              </w:rPr>
              <w:t xml:space="preserve">Disponível em: </w:t>
            </w:r>
            <w:hyperlink r:id="rId29" w:history="1">
              <w:r w:rsidRPr="008C766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http://www.planalto.gov.br/ccivil_03/_ato20072010/2009/lei/L11977compilado.htm</w:t>
              </w:r>
            </w:hyperlink>
          </w:p>
          <w:p w14:paraId="47F66B0F" w14:textId="77777777" w:rsidR="00397EED" w:rsidRPr="00BA5866" w:rsidRDefault="00397EED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5FADEE" w14:textId="2FCB43EC" w:rsidR="00397EED" w:rsidRPr="00BA5866" w:rsidRDefault="00397EED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5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Lei 12.424/2011 – </w:t>
            </w:r>
            <w:r w:rsidRPr="00BA5866">
              <w:rPr>
                <w:rFonts w:ascii="Arial" w:hAnsi="Arial" w:cs="Arial"/>
                <w:sz w:val="24"/>
                <w:szCs w:val="24"/>
              </w:rPr>
              <w:t xml:space="preserve">Lei sobre o Programa Minha Casa, Minha Vida (PMCMV) e a regularização fundiária de assentamentos localizados em áreas urbanas. Disponível em: </w:t>
            </w:r>
            <w:hyperlink r:id="rId30" w:history="1">
              <w:r w:rsidRPr="008C766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http://www.planalto.gov.br/ccivil_03/_Ato20112014/2011/Lei/L12424.htm#art1</w:t>
              </w:r>
            </w:hyperlink>
            <w:r w:rsidRPr="00BA58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66A794" w14:textId="77777777" w:rsidR="00397EED" w:rsidRPr="00BA5866" w:rsidRDefault="00397EED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0B4B00" w14:textId="205EF4CE" w:rsidR="00397EED" w:rsidRPr="00BA5866" w:rsidRDefault="00397EED" w:rsidP="008C76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766A">
              <w:rPr>
                <w:rFonts w:ascii="Arial" w:hAnsi="Arial" w:cs="Arial"/>
                <w:b/>
                <w:sz w:val="24"/>
                <w:szCs w:val="24"/>
              </w:rPr>
              <w:t>Lei 13.089/2015</w:t>
            </w:r>
            <w:r w:rsidRPr="00BA5866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8C76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866">
              <w:rPr>
                <w:rFonts w:ascii="Arial" w:hAnsi="Arial" w:cs="Arial"/>
                <w:sz w:val="24"/>
                <w:szCs w:val="24"/>
              </w:rPr>
              <w:t xml:space="preserve">Estatuto da Metrópole. Disponível em: </w:t>
            </w:r>
            <w:hyperlink r:id="rId31" w:history="1">
              <w:r w:rsidRPr="008C766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http://www.planalto.gov.br/ccivil_03/_At</w:t>
              </w:r>
              <w:r w:rsidR="008C766A" w:rsidRPr="008C766A">
                <w:rPr>
                  <w:rStyle w:val="Hyperlink"/>
                  <w:rFonts w:ascii="Arial" w:hAnsi="Arial" w:cs="Arial"/>
                  <w:sz w:val="24"/>
                  <w:szCs w:val="24"/>
                </w:rPr>
                <w:t>o2015-2018/2015/Lei/L13089.htm</w:t>
              </w:r>
            </w:hyperlink>
          </w:p>
        </w:tc>
      </w:tr>
    </w:tbl>
    <w:p w14:paraId="1697C931" w14:textId="77777777" w:rsidR="00397EED" w:rsidRPr="00BA5866" w:rsidRDefault="00397EED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6C37FC4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509615D" w14:textId="59A94E01" w:rsidR="004F0121" w:rsidRPr="00BA5866" w:rsidRDefault="008448E4" w:rsidP="000268F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2.</w:t>
      </w:r>
      <w:r w:rsidR="00706B8E">
        <w:rPr>
          <w:rFonts w:ascii="Arial" w:hAnsi="Arial" w:cs="Arial"/>
          <w:b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>COMPETÊNCIAS COMUNS</w:t>
      </w:r>
    </w:p>
    <w:p w14:paraId="75E23842" w14:textId="77777777" w:rsidR="008C766A" w:rsidRDefault="008448E4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ab/>
      </w:r>
    </w:p>
    <w:p w14:paraId="2B529753" w14:textId="4A5DC15F" w:rsidR="008448E4" w:rsidRPr="00BA5866" w:rsidRDefault="008448E4" w:rsidP="008C766A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Competências comuns são aquelas que competem a todos os </w:t>
      </w:r>
      <w:r w:rsidR="00997BB7">
        <w:rPr>
          <w:rFonts w:ascii="Arial" w:hAnsi="Arial" w:cs="Arial"/>
          <w:sz w:val="24"/>
          <w:szCs w:val="24"/>
        </w:rPr>
        <w:t>e</w:t>
      </w:r>
      <w:r w:rsidRPr="00BA5866">
        <w:rPr>
          <w:rFonts w:ascii="Arial" w:hAnsi="Arial" w:cs="Arial"/>
          <w:sz w:val="24"/>
          <w:szCs w:val="24"/>
        </w:rPr>
        <w:t xml:space="preserve">ntes da Federação. </w:t>
      </w:r>
    </w:p>
    <w:p w14:paraId="067C9BE1" w14:textId="0C7A5DDC" w:rsidR="004F0121" w:rsidRPr="00BA5866" w:rsidRDefault="008448E4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São competê</w:t>
      </w:r>
      <w:r w:rsidR="00997BB7">
        <w:rPr>
          <w:rFonts w:ascii="Arial" w:hAnsi="Arial" w:cs="Arial"/>
          <w:b/>
          <w:sz w:val="24"/>
          <w:szCs w:val="24"/>
        </w:rPr>
        <w:t xml:space="preserve">ncias comuns a obrigatoriedade </w:t>
      </w:r>
      <w:r w:rsidRPr="00BA5866">
        <w:rPr>
          <w:rFonts w:ascii="Arial" w:hAnsi="Arial" w:cs="Arial"/>
          <w:b/>
          <w:sz w:val="24"/>
          <w:szCs w:val="24"/>
        </w:rPr>
        <w:t>e</w:t>
      </w:r>
      <w:r w:rsidR="00997BB7">
        <w:rPr>
          <w:rFonts w:ascii="Arial" w:hAnsi="Arial" w:cs="Arial"/>
          <w:b/>
          <w:sz w:val="24"/>
          <w:szCs w:val="24"/>
        </w:rPr>
        <w:t>m</w:t>
      </w:r>
      <w:r w:rsidRPr="00BA5866">
        <w:rPr>
          <w:rFonts w:ascii="Arial" w:hAnsi="Arial" w:cs="Arial"/>
          <w:b/>
          <w:sz w:val="24"/>
          <w:szCs w:val="24"/>
        </w:rPr>
        <w:t xml:space="preserve"> promover </w:t>
      </w:r>
      <w:r w:rsidR="004F0121" w:rsidRPr="00BA5866">
        <w:rPr>
          <w:rFonts w:ascii="Arial" w:hAnsi="Arial" w:cs="Arial"/>
          <w:b/>
          <w:sz w:val="24"/>
          <w:szCs w:val="24"/>
        </w:rPr>
        <w:t>programas de construção de moradias e melhorais habitacionais.</w:t>
      </w:r>
    </w:p>
    <w:p w14:paraId="352DAAFD" w14:textId="37743A4B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Aqui, gestor, também é sua obrigação aportar contrapartidas e recursos</w:t>
      </w:r>
      <w:r w:rsidR="008448E4" w:rsidRPr="00BA5866">
        <w:rPr>
          <w:rFonts w:ascii="Arial" w:hAnsi="Arial" w:cs="Arial"/>
          <w:sz w:val="24"/>
          <w:szCs w:val="24"/>
        </w:rPr>
        <w:t xml:space="preserve"> para programas habitacionais. (</w:t>
      </w:r>
      <w:proofErr w:type="spellStart"/>
      <w:r w:rsidR="008448E4" w:rsidRPr="00BA5866">
        <w:rPr>
          <w:rFonts w:ascii="Arial" w:hAnsi="Arial" w:cs="Arial"/>
          <w:sz w:val="24"/>
          <w:szCs w:val="24"/>
        </w:rPr>
        <w:t>arts</w:t>
      </w:r>
      <w:proofErr w:type="spellEnd"/>
      <w:r w:rsidR="008448E4" w:rsidRPr="00BA5866">
        <w:rPr>
          <w:rFonts w:ascii="Arial" w:hAnsi="Arial" w:cs="Arial"/>
          <w:sz w:val="24"/>
          <w:szCs w:val="24"/>
        </w:rPr>
        <w:t xml:space="preserve">. 21, 23 e </w:t>
      </w:r>
      <w:r w:rsidRPr="00BA5866">
        <w:rPr>
          <w:rFonts w:ascii="Arial" w:hAnsi="Arial" w:cs="Arial"/>
          <w:sz w:val="24"/>
          <w:szCs w:val="24"/>
        </w:rPr>
        <w:t>24 d</w:t>
      </w:r>
      <w:r w:rsidR="008448E4" w:rsidRPr="00BA5866">
        <w:rPr>
          <w:rFonts w:ascii="Arial" w:hAnsi="Arial" w:cs="Arial"/>
          <w:sz w:val="24"/>
          <w:szCs w:val="24"/>
        </w:rPr>
        <w:t>a Constituição Federal de 1988)</w:t>
      </w:r>
      <w:r w:rsidR="008C766A">
        <w:rPr>
          <w:rFonts w:ascii="Arial" w:hAnsi="Arial" w:cs="Arial"/>
          <w:sz w:val="24"/>
          <w:szCs w:val="24"/>
        </w:rPr>
        <w:t>.</w:t>
      </w:r>
    </w:p>
    <w:p w14:paraId="529E2BC9" w14:textId="69233323" w:rsidR="004F0121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E8A6196" w14:textId="77777777" w:rsidR="00A93195" w:rsidRDefault="00A93195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DCEAA34" w14:textId="77777777" w:rsidR="00A93195" w:rsidRDefault="00A93195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C64909C" w14:textId="77777777" w:rsidR="00A93195" w:rsidRPr="00BA5866" w:rsidRDefault="00A93195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9028F78" w14:textId="11074FA0" w:rsidR="004F0121" w:rsidRPr="00BA5866" w:rsidRDefault="00DC11C9" w:rsidP="000268F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A5866"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="00997BB7">
        <w:rPr>
          <w:rFonts w:ascii="Arial" w:hAnsi="Arial" w:cs="Arial"/>
          <w:b/>
          <w:bCs/>
          <w:sz w:val="24"/>
          <w:szCs w:val="24"/>
        </w:rPr>
        <w:t xml:space="preserve"> </w:t>
      </w:r>
      <w:r w:rsidR="008448E4" w:rsidRPr="00BA5866">
        <w:rPr>
          <w:rFonts w:ascii="Arial" w:hAnsi="Arial" w:cs="Arial"/>
          <w:b/>
          <w:bCs/>
          <w:sz w:val="24"/>
          <w:szCs w:val="24"/>
        </w:rPr>
        <w:t>COMPETÊNCIAS DOS ESTADOS E DISTRITO FEDERAL</w:t>
      </w:r>
    </w:p>
    <w:p w14:paraId="09D02425" w14:textId="77777777" w:rsidR="00997BB7" w:rsidRDefault="00997BB7" w:rsidP="000268F2">
      <w:pPr>
        <w:autoSpaceDE w:val="0"/>
        <w:autoSpaceDN w:val="0"/>
        <w:adjustRightInd w:val="0"/>
        <w:spacing w:after="0" w:line="276" w:lineRule="auto"/>
        <w:ind w:firstLine="284"/>
        <w:rPr>
          <w:rFonts w:ascii="Arial" w:hAnsi="Arial" w:cs="Arial"/>
          <w:sz w:val="24"/>
          <w:szCs w:val="24"/>
        </w:rPr>
      </w:pPr>
    </w:p>
    <w:p w14:paraId="5201BE29" w14:textId="641AD980" w:rsidR="008448E4" w:rsidRPr="00BA5866" w:rsidRDefault="008448E4" w:rsidP="00706B8E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Compete aos Estados e ao Distrito Federal a </w:t>
      </w:r>
      <w:r w:rsidRPr="00BA5866">
        <w:rPr>
          <w:rFonts w:ascii="Arial" w:hAnsi="Arial" w:cs="Arial"/>
          <w:b/>
          <w:sz w:val="24"/>
          <w:szCs w:val="24"/>
        </w:rPr>
        <w:t>e</w:t>
      </w:r>
      <w:r w:rsidR="004F0121" w:rsidRPr="00BA5866">
        <w:rPr>
          <w:rFonts w:ascii="Arial" w:hAnsi="Arial" w:cs="Arial"/>
          <w:b/>
          <w:sz w:val="24"/>
          <w:szCs w:val="24"/>
        </w:rPr>
        <w:t>dição de normas de direito urbanís</w:t>
      </w:r>
      <w:r w:rsidRPr="00BA5866">
        <w:rPr>
          <w:rFonts w:ascii="Arial" w:hAnsi="Arial" w:cs="Arial"/>
          <w:b/>
          <w:sz w:val="24"/>
          <w:szCs w:val="24"/>
        </w:rPr>
        <w:t xml:space="preserve">tico e ordenamento territorial, </w:t>
      </w:r>
      <w:r w:rsidR="004F0121" w:rsidRPr="00BA5866">
        <w:rPr>
          <w:rFonts w:ascii="Arial" w:hAnsi="Arial" w:cs="Arial"/>
          <w:b/>
          <w:sz w:val="24"/>
          <w:szCs w:val="24"/>
        </w:rPr>
        <w:t xml:space="preserve">observada a legislação Federal. </w:t>
      </w:r>
    </w:p>
    <w:p w14:paraId="42AAC69D" w14:textId="5D74756D" w:rsidR="004F0121" w:rsidRPr="00BA5866" w:rsidRDefault="004F0121" w:rsidP="00706B8E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Vale destacar a </w:t>
      </w:r>
      <w:r w:rsidRPr="00BA5866">
        <w:rPr>
          <w:rFonts w:ascii="Arial" w:hAnsi="Arial" w:cs="Arial"/>
          <w:sz w:val="24"/>
          <w:szCs w:val="24"/>
          <w:u w:val="single"/>
        </w:rPr>
        <w:t>com</w:t>
      </w:r>
      <w:r w:rsidR="008448E4" w:rsidRPr="00BA5866">
        <w:rPr>
          <w:rFonts w:ascii="Arial" w:hAnsi="Arial" w:cs="Arial"/>
          <w:sz w:val="24"/>
          <w:szCs w:val="24"/>
          <w:u w:val="single"/>
        </w:rPr>
        <w:t xml:space="preserve">petência </w:t>
      </w:r>
      <w:r w:rsidRPr="00BA5866">
        <w:rPr>
          <w:rFonts w:ascii="Arial" w:hAnsi="Arial" w:cs="Arial"/>
          <w:sz w:val="24"/>
          <w:szCs w:val="24"/>
          <w:u w:val="single"/>
        </w:rPr>
        <w:t>exclusiva dos Estados na instituição</w:t>
      </w:r>
      <w:r w:rsidR="008448E4" w:rsidRPr="00BA5866">
        <w:rPr>
          <w:rFonts w:ascii="Arial" w:hAnsi="Arial" w:cs="Arial"/>
          <w:sz w:val="24"/>
          <w:szCs w:val="24"/>
          <w:u w:val="single"/>
        </w:rPr>
        <w:t xml:space="preserve"> de regiões metropolitanas para </w:t>
      </w:r>
      <w:r w:rsidRPr="00BA5866">
        <w:rPr>
          <w:rFonts w:ascii="Arial" w:hAnsi="Arial" w:cs="Arial"/>
          <w:sz w:val="24"/>
          <w:szCs w:val="24"/>
          <w:u w:val="single"/>
        </w:rPr>
        <w:t xml:space="preserve">mais bem ordenar a expansão urbana </w:t>
      </w:r>
      <w:r w:rsidR="008448E4" w:rsidRPr="00BA5866">
        <w:rPr>
          <w:rFonts w:ascii="Arial" w:hAnsi="Arial" w:cs="Arial"/>
          <w:sz w:val="24"/>
          <w:szCs w:val="24"/>
          <w:u w:val="single"/>
        </w:rPr>
        <w:t xml:space="preserve">e o desenvolvimento urbano, por </w:t>
      </w:r>
      <w:r w:rsidRPr="00BA5866">
        <w:rPr>
          <w:rFonts w:ascii="Arial" w:hAnsi="Arial" w:cs="Arial"/>
          <w:sz w:val="24"/>
          <w:szCs w:val="24"/>
          <w:u w:val="single"/>
        </w:rPr>
        <w:t>exemplo, habitação, sa</w:t>
      </w:r>
      <w:r w:rsidR="008448E4" w:rsidRPr="00BA5866">
        <w:rPr>
          <w:rFonts w:ascii="Arial" w:hAnsi="Arial" w:cs="Arial"/>
          <w:sz w:val="24"/>
          <w:szCs w:val="24"/>
          <w:u w:val="single"/>
        </w:rPr>
        <w:t>neamento, transportes urbanos</w:t>
      </w:r>
      <w:r w:rsidR="008448E4" w:rsidRPr="00BA5866">
        <w:rPr>
          <w:rFonts w:ascii="Arial" w:hAnsi="Arial" w:cs="Arial"/>
          <w:sz w:val="24"/>
          <w:szCs w:val="24"/>
        </w:rPr>
        <w:t xml:space="preserve">. Estabelece </w:t>
      </w:r>
      <w:r w:rsidRPr="00BA5866">
        <w:rPr>
          <w:rFonts w:ascii="Arial" w:hAnsi="Arial" w:cs="Arial"/>
          <w:sz w:val="24"/>
          <w:szCs w:val="24"/>
        </w:rPr>
        <w:t xml:space="preserve">diretrizes gerais para a cooperação </w:t>
      </w:r>
      <w:r w:rsidR="00706B8E">
        <w:rPr>
          <w:rFonts w:ascii="Arial" w:hAnsi="Arial" w:cs="Arial"/>
          <w:sz w:val="24"/>
          <w:szCs w:val="24"/>
        </w:rPr>
        <w:t>i</w:t>
      </w:r>
      <w:r w:rsidR="00F83E0E" w:rsidRPr="00BA5866">
        <w:rPr>
          <w:rFonts w:ascii="Arial" w:hAnsi="Arial" w:cs="Arial"/>
          <w:sz w:val="24"/>
          <w:szCs w:val="24"/>
        </w:rPr>
        <w:t>nterfederativa</w:t>
      </w:r>
      <w:r w:rsidR="008448E4" w:rsidRPr="00BA5866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>em regiões m</w:t>
      </w:r>
      <w:r w:rsidR="008448E4" w:rsidRPr="00BA5866">
        <w:rPr>
          <w:rFonts w:ascii="Arial" w:hAnsi="Arial" w:cs="Arial"/>
          <w:sz w:val="24"/>
          <w:szCs w:val="24"/>
        </w:rPr>
        <w:t xml:space="preserve">etropolitanas e em aglomerações </w:t>
      </w:r>
      <w:r w:rsidRPr="00BA5866">
        <w:rPr>
          <w:rFonts w:ascii="Arial" w:hAnsi="Arial" w:cs="Arial"/>
          <w:sz w:val="24"/>
          <w:szCs w:val="24"/>
        </w:rPr>
        <w:t>urb</w:t>
      </w:r>
      <w:r w:rsidR="00DC11C9" w:rsidRPr="00BA5866">
        <w:rPr>
          <w:rFonts w:ascii="Arial" w:hAnsi="Arial" w:cs="Arial"/>
          <w:sz w:val="24"/>
          <w:szCs w:val="24"/>
        </w:rPr>
        <w:t>anas instituídas pelos Estados.</w:t>
      </w:r>
    </w:p>
    <w:p w14:paraId="61A08BA7" w14:textId="75C9A8D2" w:rsidR="004F0121" w:rsidRPr="00BA5866" w:rsidRDefault="008448E4" w:rsidP="00706B8E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A instituição de </w:t>
      </w:r>
      <w:r w:rsidR="004F0121" w:rsidRPr="00BA5866">
        <w:rPr>
          <w:rFonts w:ascii="Arial" w:hAnsi="Arial" w:cs="Arial"/>
          <w:sz w:val="24"/>
          <w:szCs w:val="24"/>
        </w:rPr>
        <w:t>regiões metropolitanas pelo Estado torna compulsória a inserção dos</w:t>
      </w:r>
      <w:r w:rsidR="00F83E0E" w:rsidRPr="00BA5866">
        <w:rPr>
          <w:rFonts w:ascii="Arial" w:hAnsi="Arial" w:cs="Arial"/>
          <w:sz w:val="24"/>
          <w:szCs w:val="24"/>
        </w:rPr>
        <w:t xml:space="preserve"> </w:t>
      </w:r>
      <w:r w:rsidR="004F0121" w:rsidRPr="00BA5866">
        <w:rPr>
          <w:rFonts w:ascii="Arial" w:hAnsi="Arial" w:cs="Arial"/>
          <w:sz w:val="24"/>
          <w:szCs w:val="24"/>
        </w:rPr>
        <w:t>Municípios, considerando os aspectos t</w:t>
      </w:r>
      <w:r w:rsidRPr="00BA5866">
        <w:rPr>
          <w:rFonts w:ascii="Arial" w:hAnsi="Arial" w:cs="Arial"/>
          <w:sz w:val="24"/>
          <w:szCs w:val="24"/>
        </w:rPr>
        <w:t xml:space="preserve">écnicos previstos na legislação </w:t>
      </w:r>
      <w:r w:rsidR="004F0121" w:rsidRPr="00BA5866">
        <w:rPr>
          <w:rFonts w:ascii="Arial" w:hAnsi="Arial" w:cs="Arial"/>
          <w:sz w:val="24"/>
          <w:szCs w:val="24"/>
        </w:rPr>
        <w:t>estadual e a definição das funções públicas de interesse comum.</w:t>
      </w:r>
    </w:p>
    <w:p w14:paraId="2DFEAFB4" w14:textId="15A0D2FE" w:rsidR="004F0121" w:rsidRPr="00BA5866" w:rsidRDefault="00F83E0E" w:rsidP="00706B8E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A </w:t>
      </w:r>
      <w:r w:rsidR="004F0121" w:rsidRPr="00BA5866">
        <w:rPr>
          <w:rFonts w:ascii="Arial" w:hAnsi="Arial" w:cs="Arial"/>
          <w:sz w:val="24"/>
          <w:szCs w:val="24"/>
        </w:rPr>
        <w:t>aprovação da Lei Federal 13.089/2015,</w:t>
      </w:r>
      <w:r w:rsidRPr="00BA5866">
        <w:rPr>
          <w:rFonts w:ascii="Arial" w:hAnsi="Arial" w:cs="Arial"/>
          <w:sz w:val="24"/>
          <w:szCs w:val="24"/>
        </w:rPr>
        <w:t xml:space="preserve"> </w:t>
      </w:r>
      <w:r w:rsidR="004F0121" w:rsidRPr="00BA5866">
        <w:rPr>
          <w:rFonts w:ascii="Arial" w:hAnsi="Arial" w:cs="Arial"/>
          <w:sz w:val="24"/>
          <w:szCs w:val="24"/>
        </w:rPr>
        <w:t>que instituiu o Estatuto da Metrópole, trouxe alterações ao Estatuto da Cidade</w:t>
      </w:r>
      <w:r w:rsidR="00706B8E">
        <w:rPr>
          <w:rFonts w:ascii="Arial" w:hAnsi="Arial" w:cs="Arial"/>
          <w:sz w:val="24"/>
          <w:szCs w:val="24"/>
        </w:rPr>
        <w:t xml:space="preserve"> (</w:t>
      </w:r>
      <w:r w:rsidR="004F0121" w:rsidRPr="00BA5866">
        <w:rPr>
          <w:rFonts w:ascii="Arial" w:hAnsi="Arial" w:cs="Arial"/>
          <w:sz w:val="24"/>
          <w:szCs w:val="24"/>
        </w:rPr>
        <w:t>Lei 10.257/2001</w:t>
      </w:r>
      <w:r w:rsidR="00706B8E">
        <w:rPr>
          <w:rFonts w:ascii="Arial" w:hAnsi="Arial" w:cs="Arial"/>
          <w:sz w:val="24"/>
          <w:szCs w:val="24"/>
        </w:rPr>
        <w:t xml:space="preserve">), além de </w:t>
      </w:r>
      <w:r w:rsidR="004F0121" w:rsidRPr="00BA5866">
        <w:rPr>
          <w:rFonts w:ascii="Arial" w:hAnsi="Arial" w:cs="Arial"/>
          <w:sz w:val="24"/>
          <w:szCs w:val="24"/>
        </w:rPr>
        <w:t>um novo marco regulatório para o planejamento</w:t>
      </w:r>
      <w:r w:rsidRPr="00BA5866">
        <w:rPr>
          <w:rFonts w:ascii="Arial" w:hAnsi="Arial" w:cs="Arial"/>
          <w:sz w:val="24"/>
          <w:szCs w:val="24"/>
        </w:rPr>
        <w:t xml:space="preserve"> </w:t>
      </w:r>
      <w:r w:rsidR="004F0121" w:rsidRPr="00BA5866">
        <w:rPr>
          <w:rFonts w:ascii="Arial" w:hAnsi="Arial" w:cs="Arial"/>
          <w:sz w:val="24"/>
          <w:szCs w:val="24"/>
        </w:rPr>
        <w:t>na escala metropolitana, à qual o novo gestor deve estar atento.</w:t>
      </w:r>
    </w:p>
    <w:p w14:paraId="50C487C9" w14:textId="77777777" w:rsidR="00962BFC" w:rsidRPr="00BA5866" w:rsidRDefault="00962BFC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6549F41" w14:textId="7EE22839" w:rsidR="004F0121" w:rsidRPr="00BA5866" w:rsidRDefault="008448E4" w:rsidP="000268F2">
      <w:pPr>
        <w:pStyle w:val="ListParagraph"/>
        <w:numPr>
          <w:ilvl w:val="0"/>
          <w:numId w:val="1"/>
        </w:numPr>
        <w:shd w:val="clear" w:color="auto" w:fill="FFE599" w:themeFill="accent4" w:themeFillTint="66"/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b/>
          <w:bCs/>
          <w:szCs w:val="24"/>
        </w:rPr>
      </w:pPr>
      <w:r w:rsidRPr="00BA5866">
        <w:rPr>
          <w:rFonts w:cs="Arial"/>
          <w:b/>
          <w:bCs/>
          <w:szCs w:val="24"/>
        </w:rPr>
        <w:t>COMPETÊNCIAS DOS MUNICÍPIOS</w:t>
      </w:r>
    </w:p>
    <w:p w14:paraId="55CB1BC3" w14:textId="77777777" w:rsidR="00706B8E" w:rsidRDefault="00706B8E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18B91BA9" w14:textId="77777777" w:rsidR="00F83E0E" w:rsidRPr="00BA5866" w:rsidRDefault="008448E4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A</w:t>
      </w:r>
      <w:r w:rsidR="004F0121" w:rsidRPr="00BA5866">
        <w:rPr>
          <w:rFonts w:ascii="Arial" w:hAnsi="Arial" w:cs="Arial"/>
          <w:sz w:val="24"/>
          <w:szCs w:val="24"/>
        </w:rPr>
        <w:t>s competências do Mu</w:t>
      </w:r>
      <w:r w:rsidRPr="00BA5866">
        <w:rPr>
          <w:rFonts w:ascii="Arial" w:hAnsi="Arial" w:cs="Arial"/>
          <w:sz w:val="24"/>
          <w:szCs w:val="24"/>
        </w:rPr>
        <w:t xml:space="preserve">nicípio na área de planejamento </w:t>
      </w:r>
      <w:r w:rsidR="004F0121" w:rsidRPr="00BA5866">
        <w:rPr>
          <w:rFonts w:ascii="Arial" w:hAnsi="Arial" w:cs="Arial"/>
          <w:sz w:val="24"/>
          <w:szCs w:val="24"/>
        </w:rPr>
        <w:t xml:space="preserve">urbano estão dispostas no art. 30 </w:t>
      </w:r>
      <w:r w:rsidRPr="00BA5866">
        <w:rPr>
          <w:rFonts w:ascii="Arial" w:hAnsi="Arial" w:cs="Arial"/>
          <w:sz w:val="24"/>
          <w:szCs w:val="24"/>
        </w:rPr>
        <w:t>da Constituição</w:t>
      </w:r>
      <w:r w:rsidR="00F83E0E" w:rsidRPr="00BA5866">
        <w:rPr>
          <w:rFonts w:ascii="Arial" w:hAnsi="Arial" w:cs="Arial"/>
          <w:sz w:val="24"/>
          <w:szCs w:val="24"/>
        </w:rPr>
        <w:t>.</w:t>
      </w:r>
    </w:p>
    <w:p w14:paraId="0852E892" w14:textId="204D3242" w:rsidR="008448E4" w:rsidRPr="00BA5866" w:rsidRDefault="00F83E0E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São competências</w:t>
      </w:r>
      <w:r w:rsidR="004F0121" w:rsidRPr="00BA5866">
        <w:rPr>
          <w:rFonts w:ascii="Arial" w:hAnsi="Arial" w:cs="Arial"/>
          <w:b/>
          <w:sz w:val="24"/>
          <w:szCs w:val="24"/>
        </w:rPr>
        <w:t xml:space="preserve"> do </w:t>
      </w:r>
      <w:r w:rsidR="00DC11C9" w:rsidRPr="00BA5866">
        <w:rPr>
          <w:rFonts w:ascii="Arial" w:hAnsi="Arial" w:cs="Arial"/>
          <w:b/>
          <w:sz w:val="24"/>
          <w:szCs w:val="24"/>
        </w:rPr>
        <w:t>Município, o</w:t>
      </w:r>
      <w:r w:rsidR="004F0121" w:rsidRPr="00BA5866">
        <w:rPr>
          <w:rFonts w:ascii="Arial" w:hAnsi="Arial" w:cs="Arial"/>
          <w:b/>
          <w:sz w:val="24"/>
          <w:szCs w:val="24"/>
        </w:rPr>
        <w:t xml:space="preserve"> planeja</w:t>
      </w:r>
      <w:r w:rsidR="008448E4" w:rsidRPr="00BA5866">
        <w:rPr>
          <w:rFonts w:ascii="Arial" w:hAnsi="Arial" w:cs="Arial"/>
          <w:b/>
          <w:sz w:val="24"/>
          <w:szCs w:val="24"/>
        </w:rPr>
        <w:t xml:space="preserve">mento e o controle do uso, do </w:t>
      </w:r>
      <w:r w:rsidR="004F0121" w:rsidRPr="00BA5866">
        <w:rPr>
          <w:rFonts w:ascii="Arial" w:hAnsi="Arial" w:cs="Arial"/>
          <w:b/>
          <w:sz w:val="24"/>
          <w:szCs w:val="24"/>
        </w:rPr>
        <w:t xml:space="preserve">parcelamento e da ocupação do solo, observada a legislação federal. </w:t>
      </w:r>
    </w:p>
    <w:p w14:paraId="243A4A45" w14:textId="3AA84998" w:rsidR="004F0121" w:rsidRPr="00BA5866" w:rsidRDefault="008448E4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BA5866">
        <w:rPr>
          <w:rFonts w:ascii="Arial" w:hAnsi="Arial" w:cs="Arial"/>
          <w:b/>
          <w:sz w:val="24"/>
          <w:szCs w:val="24"/>
        </w:rPr>
        <w:t>C</w:t>
      </w:r>
      <w:r w:rsidR="004F0121" w:rsidRPr="00BA5866">
        <w:rPr>
          <w:rFonts w:ascii="Arial" w:hAnsi="Arial" w:cs="Arial"/>
          <w:b/>
          <w:sz w:val="24"/>
          <w:szCs w:val="24"/>
        </w:rPr>
        <w:t>abe ao Municí</w:t>
      </w:r>
      <w:r w:rsidRPr="00BA5866">
        <w:rPr>
          <w:rFonts w:ascii="Arial" w:hAnsi="Arial" w:cs="Arial"/>
          <w:b/>
          <w:sz w:val="24"/>
          <w:szCs w:val="24"/>
        </w:rPr>
        <w:t xml:space="preserve">pio a </w:t>
      </w:r>
      <w:r w:rsidRPr="00BA5866">
        <w:rPr>
          <w:rFonts w:ascii="Arial" w:hAnsi="Arial" w:cs="Arial"/>
          <w:b/>
          <w:sz w:val="24"/>
          <w:szCs w:val="24"/>
          <w:u w:val="single"/>
        </w:rPr>
        <w:t xml:space="preserve">edição de leis municipais </w:t>
      </w:r>
      <w:r w:rsidR="004F0121" w:rsidRPr="00BA5866">
        <w:rPr>
          <w:rFonts w:ascii="Arial" w:hAnsi="Arial" w:cs="Arial"/>
          <w:b/>
          <w:sz w:val="24"/>
          <w:szCs w:val="24"/>
          <w:u w:val="single"/>
        </w:rPr>
        <w:t xml:space="preserve">sobre parcelamento do uso do solo, </w:t>
      </w:r>
      <w:r w:rsidR="004F0121" w:rsidRPr="00032976">
        <w:rPr>
          <w:rFonts w:ascii="Arial" w:hAnsi="Arial" w:cs="Arial"/>
          <w:b/>
          <w:sz w:val="24"/>
          <w:szCs w:val="24"/>
          <w:u w:val="single"/>
        </w:rPr>
        <w:t>a d</w:t>
      </w:r>
      <w:r w:rsidRPr="00032976">
        <w:rPr>
          <w:rFonts w:ascii="Arial" w:hAnsi="Arial" w:cs="Arial"/>
          <w:b/>
          <w:sz w:val="24"/>
          <w:szCs w:val="24"/>
          <w:u w:val="single"/>
        </w:rPr>
        <w:t xml:space="preserve">elimitação do perímetro urbano, </w:t>
      </w:r>
      <w:r w:rsidR="004F0121" w:rsidRPr="00032976">
        <w:rPr>
          <w:rFonts w:ascii="Arial" w:hAnsi="Arial" w:cs="Arial"/>
          <w:b/>
          <w:sz w:val="24"/>
          <w:szCs w:val="24"/>
          <w:u w:val="single"/>
        </w:rPr>
        <w:t>a instituição</w:t>
      </w:r>
      <w:r w:rsidR="004F0121" w:rsidRPr="00BA5866">
        <w:rPr>
          <w:rFonts w:ascii="Arial" w:hAnsi="Arial" w:cs="Arial"/>
          <w:b/>
          <w:sz w:val="24"/>
          <w:szCs w:val="24"/>
          <w:u w:val="single"/>
        </w:rPr>
        <w:t xml:space="preserve"> do plano diretor </w:t>
      </w:r>
      <w:r w:rsidR="004F0121" w:rsidRPr="00032976">
        <w:rPr>
          <w:rFonts w:ascii="Arial" w:hAnsi="Arial" w:cs="Arial"/>
          <w:b/>
          <w:sz w:val="24"/>
          <w:szCs w:val="24"/>
          <w:u w:val="single"/>
        </w:rPr>
        <w:t xml:space="preserve">municipal e a </w:t>
      </w:r>
      <w:r w:rsidRPr="00032976">
        <w:rPr>
          <w:rFonts w:ascii="Arial" w:hAnsi="Arial" w:cs="Arial"/>
          <w:b/>
          <w:sz w:val="24"/>
          <w:szCs w:val="24"/>
          <w:u w:val="single"/>
        </w:rPr>
        <w:t>regulamentação</w:t>
      </w:r>
      <w:r w:rsidRPr="00BA5866">
        <w:rPr>
          <w:rFonts w:ascii="Arial" w:hAnsi="Arial" w:cs="Arial"/>
          <w:b/>
          <w:sz w:val="24"/>
          <w:szCs w:val="24"/>
          <w:u w:val="single"/>
        </w:rPr>
        <w:t xml:space="preserve"> dos instrumentos </w:t>
      </w:r>
      <w:r w:rsidR="004F0121" w:rsidRPr="00BA5866">
        <w:rPr>
          <w:rFonts w:ascii="Arial" w:hAnsi="Arial" w:cs="Arial"/>
          <w:b/>
          <w:sz w:val="24"/>
          <w:szCs w:val="24"/>
          <w:u w:val="single"/>
        </w:rPr>
        <w:t>urbanísticos</w:t>
      </w:r>
      <w:r w:rsidR="004F0121" w:rsidRPr="00BA5866">
        <w:rPr>
          <w:rFonts w:ascii="Arial" w:hAnsi="Arial" w:cs="Arial"/>
          <w:b/>
          <w:sz w:val="24"/>
          <w:szCs w:val="24"/>
        </w:rPr>
        <w:t xml:space="preserve">, bem como a </w:t>
      </w:r>
      <w:r w:rsidR="004F0121" w:rsidRPr="00BA5866">
        <w:rPr>
          <w:rFonts w:ascii="Arial" w:hAnsi="Arial" w:cs="Arial"/>
          <w:b/>
          <w:sz w:val="24"/>
          <w:szCs w:val="24"/>
          <w:u w:val="single"/>
        </w:rPr>
        <w:t>instituição do IPTU e de taxas.</w:t>
      </w:r>
    </w:p>
    <w:p w14:paraId="6595CA63" w14:textId="6B0DBE5A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Essas comp</w:t>
      </w:r>
      <w:r w:rsidR="008448E4" w:rsidRPr="00BA5866">
        <w:rPr>
          <w:rFonts w:ascii="Arial" w:hAnsi="Arial" w:cs="Arial"/>
          <w:sz w:val="24"/>
          <w:szCs w:val="24"/>
        </w:rPr>
        <w:t xml:space="preserve">etências, quando não cumpridas, </w:t>
      </w:r>
      <w:r w:rsidRPr="00BA5866">
        <w:rPr>
          <w:rFonts w:ascii="Arial" w:hAnsi="Arial" w:cs="Arial"/>
          <w:sz w:val="24"/>
          <w:szCs w:val="24"/>
        </w:rPr>
        <w:t xml:space="preserve">podem levar os </w:t>
      </w:r>
      <w:proofErr w:type="gramStart"/>
      <w:r w:rsidR="00032976" w:rsidRPr="00BA5866">
        <w:rPr>
          <w:rFonts w:ascii="Arial" w:hAnsi="Arial" w:cs="Arial"/>
          <w:sz w:val="24"/>
          <w:szCs w:val="24"/>
        </w:rPr>
        <w:t>prefeitos(</w:t>
      </w:r>
      <w:proofErr w:type="gramEnd"/>
      <w:r w:rsidR="008448E4" w:rsidRPr="00BA5866">
        <w:rPr>
          <w:rFonts w:ascii="Arial" w:hAnsi="Arial" w:cs="Arial"/>
          <w:sz w:val="24"/>
          <w:szCs w:val="24"/>
        </w:rPr>
        <w:t xml:space="preserve">as) a responderem por </w:t>
      </w:r>
      <w:r w:rsidRPr="00BA5866">
        <w:rPr>
          <w:rFonts w:ascii="Arial" w:hAnsi="Arial" w:cs="Arial"/>
          <w:sz w:val="24"/>
          <w:szCs w:val="24"/>
        </w:rPr>
        <w:t>sanções ou, quan</w:t>
      </w:r>
      <w:r w:rsidR="008448E4" w:rsidRPr="00BA5866">
        <w:rPr>
          <w:rFonts w:ascii="Arial" w:hAnsi="Arial" w:cs="Arial"/>
          <w:sz w:val="24"/>
          <w:szCs w:val="24"/>
        </w:rPr>
        <w:t xml:space="preserve">do aprovadas em desconformidade </w:t>
      </w:r>
      <w:r w:rsidRPr="00BA5866">
        <w:rPr>
          <w:rFonts w:ascii="Arial" w:hAnsi="Arial" w:cs="Arial"/>
          <w:sz w:val="24"/>
          <w:szCs w:val="24"/>
        </w:rPr>
        <w:t>com a legislação federal, podem ser revogadas.</w:t>
      </w:r>
    </w:p>
    <w:p w14:paraId="0CE6157D" w14:textId="77777777" w:rsidR="0076481B" w:rsidRDefault="004F0121" w:rsidP="0076481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Por iss</w:t>
      </w:r>
      <w:r w:rsidR="008448E4" w:rsidRPr="00BA5866">
        <w:rPr>
          <w:rFonts w:ascii="Arial" w:hAnsi="Arial" w:cs="Arial"/>
          <w:sz w:val="24"/>
          <w:szCs w:val="24"/>
        </w:rPr>
        <w:t xml:space="preserve">o, é de fundamental importância </w:t>
      </w:r>
      <w:r w:rsidRPr="00BA5866">
        <w:rPr>
          <w:rFonts w:ascii="Arial" w:hAnsi="Arial" w:cs="Arial"/>
          <w:sz w:val="24"/>
          <w:szCs w:val="24"/>
        </w:rPr>
        <w:t>o conhecimento da</w:t>
      </w:r>
      <w:r w:rsidR="00DC11C9" w:rsidRPr="00BA5866">
        <w:rPr>
          <w:rFonts w:ascii="Arial" w:hAnsi="Arial" w:cs="Arial"/>
          <w:sz w:val="24"/>
          <w:szCs w:val="24"/>
        </w:rPr>
        <w:t xml:space="preserve"> legislação e suas competências</w:t>
      </w:r>
      <w:r w:rsidR="00032976">
        <w:rPr>
          <w:rFonts w:ascii="Arial" w:hAnsi="Arial" w:cs="Arial"/>
          <w:sz w:val="24"/>
          <w:szCs w:val="24"/>
        </w:rPr>
        <w:t>.</w:t>
      </w:r>
      <w:r w:rsidR="0076481B">
        <w:rPr>
          <w:rFonts w:ascii="Arial" w:hAnsi="Arial" w:cs="Arial"/>
          <w:sz w:val="24"/>
          <w:szCs w:val="24"/>
        </w:rPr>
        <w:t xml:space="preserve"> </w:t>
      </w:r>
    </w:p>
    <w:p w14:paraId="444398F6" w14:textId="71D30B2A" w:rsidR="004F0121" w:rsidRPr="00BA5866" w:rsidRDefault="00A47ACF" w:rsidP="0076481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Os principais programas e recursos para </w:t>
      </w:r>
      <w:r w:rsidR="004F0121" w:rsidRPr="00BA5866">
        <w:rPr>
          <w:rFonts w:ascii="Arial" w:hAnsi="Arial" w:cs="Arial"/>
          <w:sz w:val="24"/>
          <w:szCs w:val="24"/>
        </w:rPr>
        <w:t>contratação de moradias</w:t>
      </w:r>
      <w:r w:rsidRPr="00BA5866">
        <w:rPr>
          <w:rFonts w:ascii="Arial" w:hAnsi="Arial" w:cs="Arial"/>
          <w:sz w:val="24"/>
          <w:szCs w:val="24"/>
        </w:rPr>
        <w:t xml:space="preserve"> com a União são:</w:t>
      </w:r>
    </w:p>
    <w:p w14:paraId="704FFBF1" w14:textId="48603149" w:rsidR="004F0121" w:rsidRPr="00BA5866" w:rsidRDefault="004F0121" w:rsidP="000268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b/>
          <w:bCs/>
          <w:szCs w:val="24"/>
        </w:rPr>
      </w:pPr>
      <w:r w:rsidRPr="00BA5866">
        <w:rPr>
          <w:rFonts w:cs="Arial"/>
          <w:b/>
          <w:bCs/>
          <w:szCs w:val="24"/>
        </w:rPr>
        <w:t>Programa Minha Casa, Minha Vida</w:t>
      </w:r>
      <w:r w:rsidR="0076481B">
        <w:rPr>
          <w:rFonts w:cs="Arial"/>
          <w:b/>
          <w:bCs/>
          <w:szCs w:val="24"/>
        </w:rPr>
        <w:t>;</w:t>
      </w:r>
    </w:p>
    <w:p w14:paraId="447ECFE6" w14:textId="2D4F8E12" w:rsidR="004F0121" w:rsidRPr="00BA5866" w:rsidRDefault="004F0121" w:rsidP="000268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b/>
          <w:bCs/>
          <w:szCs w:val="24"/>
        </w:rPr>
      </w:pPr>
      <w:r w:rsidRPr="00BA5866">
        <w:rPr>
          <w:rFonts w:cs="Arial"/>
          <w:b/>
          <w:bCs/>
          <w:szCs w:val="24"/>
        </w:rPr>
        <w:t>Modalidades do Programa Minha Casa, Minha Vida em Área</w:t>
      </w:r>
      <w:r w:rsidR="00A47ACF" w:rsidRPr="00BA5866">
        <w:rPr>
          <w:rFonts w:cs="Arial"/>
          <w:b/>
          <w:bCs/>
          <w:szCs w:val="24"/>
        </w:rPr>
        <w:t xml:space="preserve"> </w:t>
      </w:r>
      <w:r w:rsidRPr="00BA5866">
        <w:rPr>
          <w:rFonts w:cs="Arial"/>
          <w:b/>
          <w:bCs/>
          <w:szCs w:val="24"/>
        </w:rPr>
        <w:t>Urbana</w:t>
      </w:r>
      <w:r w:rsidR="0076481B">
        <w:rPr>
          <w:rFonts w:cs="Arial"/>
          <w:b/>
          <w:bCs/>
          <w:szCs w:val="24"/>
        </w:rPr>
        <w:t>;</w:t>
      </w:r>
    </w:p>
    <w:p w14:paraId="4FFA921B" w14:textId="600A0621" w:rsidR="004F0121" w:rsidRPr="00BA5866" w:rsidRDefault="004F0121" w:rsidP="000268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b/>
          <w:bCs/>
          <w:szCs w:val="24"/>
        </w:rPr>
      </w:pPr>
      <w:r w:rsidRPr="00BA5866">
        <w:rPr>
          <w:rFonts w:cs="Arial"/>
          <w:b/>
          <w:bCs/>
          <w:szCs w:val="24"/>
        </w:rPr>
        <w:t>Modalidade do Programa Minha Casa, Minha Vida em Área Rural</w:t>
      </w:r>
      <w:r w:rsidR="0076481B">
        <w:rPr>
          <w:rFonts w:cs="Arial"/>
          <w:b/>
          <w:bCs/>
          <w:szCs w:val="24"/>
        </w:rPr>
        <w:t>;</w:t>
      </w:r>
    </w:p>
    <w:p w14:paraId="5AC3F0B2" w14:textId="7B9A05AA" w:rsidR="004F0121" w:rsidRPr="00BA5866" w:rsidRDefault="004F0121" w:rsidP="000268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b/>
          <w:bCs/>
          <w:szCs w:val="24"/>
        </w:rPr>
      </w:pPr>
      <w:r w:rsidRPr="00BA5866">
        <w:rPr>
          <w:rFonts w:cs="Arial"/>
          <w:b/>
          <w:bCs/>
          <w:szCs w:val="24"/>
        </w:rPr>
        <w:t>Programas de Regularização Fundiária</w:t>
      </w:r>
      <w:r w:rsidR="0076481B">
        <w:rPr>
          <w:rFonts w:cs="Arial"/>
          <w:b/>
          <w:bCs/>
          <w:szCs w:val="24"/>
        </w:rPr>
        <w:t>;</w:t>
      </w:r>
    </w:p>
    <w:p w14:paraId="472A6260" w14:textId="1398FA3E" w:rsidR="004F0121" w:rsidRPr="00BA5866" w:rsidRDefault="004F0121" w:rsidP="000268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 w:val="0"/>
        <w:rPr>
          <w:rFonts w:cs="Arial"/>
          <w:b/>
          <w:bCs/>
          <w:szCs w:val="24"/>
        </w:rPr>
      </w:pPr>
      <w:r w:rsidRPr="00BA5866">
        <w:rPr>
          <w:rFonts w:cs="Arial"/>
          <w:b/>
          <w:bCs/>
          <w:szCs w:val="24"/>
        </w:rPr>
        <w:t>Programa Papel Passado</w:t>
      </w:r>
      <w:r w:rsidR="00A47ACF" w:rsidRPr="00BA5866">
        <w:rPr>
          <w:rFonts w:cs="Arial"/>
          <w:b/>
          <w:bCs/>
          <w:szCs w:val="24"/>
        </w:rPr>
        <w:t xml:space="preserve"> (</w:t>
      </w:r>
      <w:r w:rsidRPr="00BA5866">
        <w:rPr>
          <w:rFonts w:cs="Arial"/>
          <w:szCs w:val="24"/>
        </w:rPr>
        <w:t>O Programa Papel Passado tem por finalidade apoiar a Regularização</w:t>
      </w:r>
      <w:r w:rsidR="00A47ACF" w:rsidRPr="00BA5866">
        <w:rPr>
          <w:rFonts w:cs="Arial"/>
          <w:szCs w:val="24"/>
        </w:rPr>
        <w:t xml:space="preserve"> </w:t>
      </w:r>
      <w:r w:rsidRPr="00BA5866">
        <w:rPr>
          <w:rFonts w:cs="Arial"/>
          <w:szCs w:val="24"/>
        </w:rPr>
        <w:t>Fundiária em Áreas Urbanas</w:t>
      </w:r>
      <w:r w:rsidR="00A47ACF" w:rsidRPr="00BA5866">
        <w:rPr>
          <w:rFonts w:cs="Arial"/>
          <w:szCs w:val="24"/>
        </w:rPr>
        <w:t>).</w:t>
      </w:r>
    </w:p>
    <w:p w14:paraId="400CD19F" w14:textId="77777777" w:rsidR="004F0121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90CBD76" w14:textId="77777777" w:rsidR="00A93195" w:rsidRDefault="00A93195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8CD3D65" w14:textId="77777777" w:rsidR="00A93195" w:rsidRDefault="00A93195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4B92A40" w14:textId="77777777" w:rsidR="00A93195" w:rsidRPr="00BA5866" w:rsidRDefault="00A93195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F8CE2AF" w14:textId="082DA330" w:rsidR="0058172D" w:rsidRPr="00BA5866" w:rsidRDefault="0058172D" w:rsidP="000268F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lastRenderedPageBreak/>
        <w:t>6.3.5 A GESTÃO LOCAL DO PLANEJAMENTO TERRITORIAL</w:t>
      </w:r>
    </w:p>
    <w:p w14:paraId="3251F971" w14:textId="77777777" w:rsidR="00DC11C9" w:rsidRPr="00BA5866" w:rsidRDefault="00DC11C9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43255AC9" w14:textId="7FC795A9" w:rsidR="004F0121" w:rsidRPr="00BA5866" w:rsidRDefault="0058172D" w:rsidP="000268F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  <w:r w:rsidRPr="00BA5866">
        <w:rPr>
          <w:rFonts w:ascii="Arial" w:hAnsi="Arial" w:cs="Arial"/>
          <w:b/>
          <w:bCs/>
          <w:sz w:val="26"/>
          <w:szCs w:val="26"/>
        </w:rPr>
        <w:t>6.3.5.1</w:t>
      </w:r>
      <w:r w:rsidR="001931B4">
        <w:rPr>
          <w:rFonts w:ascii="Arial" w:hAnsi="Arial" w:cs="Arial"/>
          <w:b/>
          <w:bCs/>
          <w:sz w:val="26"/>
          <w:szCs w:val="26"/>
        </w:rPr>
        <w:t xml:space="preserve"> </w:t>
      </w:r>
      <w:r w:rsidR="004F0121" w:rsidRPr="00BA5866">
        <w:rPr>
          <w:rFonts w:ascii="Arial" w:hAnsi="Arial" w:cs="Arial"/>
          <w:b/>
          <w:bCs/>
          <w:sz w:val="26"/>
          <w:szCs w:val="26"/>
        </w:rPr>
        <w:t>Estatuto da Cidade e o plano diretor</w:t>
      </w:r>
    </w:p>
    <w:p w14:paraId="26C56636" w14:textId="77777777" w:rsidR="001931B4" w:rsidRDefault="001931B4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0366CCEA" w14:textId="7258289C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O plano diretor é o principal instrumento para planejar o crescimento</w:t>
      </w:r>
      <w:r w:rsidR="0058172D" w:rsidRPr="00BA5866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>e a expansão urbana de form</w:t>
      </w:r>
      <w:r w:rsidR="0058172D" w:rsidRPr="00BA5866">
        <w:rPr>
          <w:rFonts w:ascii="Arial" w:hAnsi="Arial" w:cs="Arial"/>
          <w:sz w:val="24"/>
          <w:szCs w:val="24"/>
        </w:rPr>
        <w:t xml:space="preserve">a mais ordenada e integrada com </w:t>
      </w:r>
      <w:r w:rsidRPr="00BA5866">
        <w:rPr>
          <w:rFonts w:ascii="Arial" w:hAnsi="Arial" w:cs="Arial"/>
          <w:sz w:val="24"/>
          <w:szCs w:val="24"/>
        </w:rPr>
        <w:t>serviços, políticas urbanas e espaços de convivência, a fim de propiciar</w:t>
      </w:r>
      <w:r w:rsidR="0058172D" w:rsidRPr="00BA5866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>o desenvolvimento urbano, a infraestrutura</w:t>
      </w:r>
      <w:r w:rsidR="0058172D" w:rsidRPr="00BA5866">
        <w:rPr>
          <w:rFonts w:ascii="Arial" w:hAnsi="Arial" w:cs="Arial"/>
          <w:sz w:val="24"/>
          <w:szCs w:val="24"/>
        </w:rPr>
        <w:t xml:space="preserve"> e fortalecer o uso dos espaços </w:t>
      </w:r>
      <w:r w:rsidRPr="00BA5866">
        <w:rPr>
          <w:rFonts w:ascii="Arial" w:hAnsi="Arial" w:cs="Arial"/>
          <w:sz w:val="24"/>
          <w:szCs w:val="24"/>
        </w:rPr>
        <w:t>públicos pela comunidade.</w:t>
      </w:r>
    </w:p>
    <w:p w14:paraId="4053F20D" w14:textId="7C1A299C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O plano diretor é uma lei municipal</w:t>
      </w:r>
      <w:r w:rsidR="0058172D" w:rsidRPr="00BA5866">
        <w:rPr>
          <w:rFonts w:ascii="Arial" w:hAnsi="Arial" w:cs="Arial"/>
          <w:b/>
          <w:sz w:val="24"/>
          <w:szCs w:val="24"/>
        </w:rPr>
        <w:t xml:space="preserve"> que orienta todas as políticas </w:t>
      </w:r>
      <w:r w:rsidRPr="00BA5866">
        <w:rPr>
          <w:rFonts w:ascii="Arial" w:hAnsi="Arial" w:cs="Arial"/>
          <w:b/>
          <w:sz w:val="24"/>
          <w:szCs w:val="24"/>
        </w:rPr>
        <w:t>e os planos setoriais, co</w:t>
      </w:r>
      <w:r w:rsidR="001931B4">
        <w:rPr>
          <w:rFonts w:ascii="Arial" w:hAnsi="Arial" w:cs="Arial"/>
          <w:b/>
          <w:sz w:val="24"/>
          <w:szCs w:val="24"/>
        </w:rPr>
        <w:t>mo saneamento básico, transporte e m</w:t>
      </w:r>
      <w:r w:rsidR="0058172D" w:rsidRPr="00BA5866">
        <w:rPr>
          <w:rFonts w:ascii="Arial" w:hAnsi="Arial" w:cs="Arial"/>
          <w:b/>
          <w:sz w:val="24"/>
          <w:szCs w:val="24"/>
        </w:rPr>
        <w:t xml:space="preserve">obilidade, </w:t>
      </w:r>
      <w:r w:rsidR="001931B4">
        <w:rPr>
          <w:rFonts w:ascii="Arial" w:hAnsi="Arial" w:cs="Arial"/>
          <w:b/>
          <w:sz w:val="24"/>
          <w:szCs w:val="24"/>
        </w:rPr>
        <w:t>h</w:t>
      </w:r>
      <w:r w:rsidRPr="00BA5866">
        <w:rPr>
          <w:rFonts w:ascii="Arial" w:hAnsi="Arial" w:cs="Arial"/>
          <w:b/>
          <w:sz w:val="24"/>
          <w:szCs w:val="24"/>
        </w:rPr>
        <w:t xml:space="preserve">abitação, entre outros. Além de </w:t>
      </w:r>
      <w:r w:rsidR="0058172D" w:rsidRPr="00BA5866">
        <w:rPr>
          <w:rFonts w:ascii="Arial" w:hAnsi="Arial" w:cs="Arial"/>
          <w:b/>
          <w:sz w:val="24"/>
          <w:szCs w:val="24"/>
        </w:rPr>
        <w:t xml:space="preserve">integrar as diretrizes das leis </w:t>
      </w:r>
      <w:r w:rsidRPr="00BA5866">
        <w:rPr>
          <w:rFonts w:ascii="Arial" w:hAnsi="Arial" w:cs="Arial"/>
          <w:b/>
          <w:sz w:val="24"/>
          <w:szCs w:val="24"/>
        </w:rPr>
        <w:t>urbanas de uso, ocupação e controle</w:t>
      </w:r>
      <w:r w:rsidR="0058172D" w:rsidRPr="00BA5866">
        <w:rPr>
          <w:rFonts w:ascii="Arial" w:hAnsi="Arial" w:cs="Arial"/>
          <w:b/>
          <w:sz w:val="24"/>
          <w:szCs w:val="24"/>
        </w:rPr>
        <w:t xml:space="preserve"> do solo, bem como do perímetro </w:t>
      </w:r>
      <w:r w:rsidRPr="00BA5866">
        <w:rPr>
          <w:rFonts w:ascii="Arial" w:hAnsi="Arial" w:cs="Arial"/>
          <w:b/>
          <w:sz w:val="24"/>
          <w:szCs w:val="24"/>
        </w:rPr>
        <w:t>urbano. Todos esses eixos devem consid</w:t>
      </w:r>
      <w:r w:rsidR="0058172D" w:rsidRPr="00BA5866">
        <w:rPr>
          <w:rFonts w:ascii="Arial" w:hAnsi="Arial" w:cs="Arial"/>
          <w:b/>
          <w:sz w:val="24"/>
          <w:szCs w:val="24"/>
        </w:rPr>
        <w:t xml:space="preserve">erar as diretrizes dispostas no </w:t>
      </w:r>
      <w:r w:rsidRPr="00BA5866">
        <w:rPr>
          <w:rFonts w:ascii="Arial" w:hAnsi="Arial" w:cs="Arial"/>
          <w:b/>
          <w:sz w:val="24"/>
          <w:szCs w:val="24"/>
        </w:rPr>
        <w:t>plano diretor.</w:t>
      </w:r>
    </w:p>
    <w:p w14:paraId="70E6C896" w14:textId="0AAFA26B" w:rsidR="004F0121" w:rsidRPr="00BA5866" w:rsidRDefault="004F0121" w:rsidP="001931B4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 xml:space="preserve">O plano diretor é a lei municipal </w:t>
      </w:r>
      <w:r w:rsidR="0058172D" w:rsidRPr="00BA5866">
        <w:rPr>
          <w:rFonts w:ascii="Arial" w:hAnsi="Arial" w:cs="Arial"/>
          <w:b/>
          <w:sz w:val="24"/>
          <w:szCs w:val="24"/>
        </w:rPr>
        <w:t xml:space="preserve">que subsidia os governos locais </w:t>
      </w:r>
      <w:r w:rsidRPr="00BA5866">
        <w:rPr>
          <w:rFonts w:ascii="Arial" w:hAnsi="Arial" w:cs="Arial"/>
          <w:b/>
          <w:sz w:val="24"/>
          <w:szCs w:val="24"/>
        </w:rPr>
        <w:t>do ponto de vista técnico e jurídico para gerir os problemas urbanos co</w:t>
      </w:r>
      <w:r w:rsidR="0058172D" w:rsidRPr="00BA5866">
        <w:rPr>
          <w:rFonts w:ascii="Arial" w:hAnsi="Arial" w:cs="Arial"/>
          <w:b/>
          <w:sz w:val="24"/>
          <w:szCs w:val="24"/>
        </w:rPr>
        <w:t xml:space="preserve">m </w:t>
      </w:r>
      <w:r w:rsidRPr="00BA5866">
        <w:rPr>
          <w:rFonts w:ascii="Arial" w:hAnsi="Arial" w:cs="Arial"/>
          <w:b/>
          <w:sz w:val="24"/>
          <w:szCs w:val="24"/>
        </w:rPr>
        <w:t>embasamento legal. Por isso, o plano diretor fortalece o arcabouço legal</w:t>
      </w:r>
      <w:r w:rsidR="001931B4">
        <w:rPr>
          <w:rFonts w:ascii="Arial" w:hAnsi="Arial" w:cs="Arial"/>
          <w:b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>do</w:t>
      </w:r>
      <w:r w:rsidR="001931B4">
        <w:rPr>
          <w:rFonts w:ascii="Arial" w:hAnsi="Arial" w:cs="Arial"/>
          <w:b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>Município em legislar sobre ordenamento do solo, uma competência</w:t>
      </w:r>
      <w:r w:rsidR="001931B4">
        <w:rPr>
          <w:rFonts w:ascii="Arial" w:hAnsi="Arial" w:cs="Arial"/>
          <w:b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>assegurada na Constituição Federal.</w:t>
      </w:r>
    </w:p>
    <w:p w14:paraId="6E917CCD" w14:textId="299DB836" w:rsidR="004F0121" w:rsidRPr="00BA5866" w:rsidRDefault="004F0121" w:rsidP="001931B4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O prazo para a revisão do plano diretor conforme</w:t>
      </w:r>
      <w:r w:rsidR="0058172D" w:rsidRPr="00BA5866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 xml:space="preserve">art. 40 da Lei 10.257/2001 </w:t>
      </w:r>
      <w:r w:rsidR="0058172D" w:rsidRPr="00BA5866">
        <w:rPr>
          <w:rFonts w:ascii="Arial" w:hAnsi="Arial" w:cs="Arial"/>
          <w:sz w:val="24"/>
          <w:szCs w:val="24"/>
        </w:rPr>
        <w:t xml:space="preserve">é de, pelo menos, </w:t>
      </w:r>
      <w:r w:rsidRPr="00BA5866">
        <w:rPr>
          <w:rFonts w:ascii="Arial" w:hAnsi="Arial" w:cs="Arial"/>
          <w:sz w:val="24"/>
          <w:szCs w:val="24"/>
        </w:rPr>
        <w:t>uma a cada dez anos</w:t>
      </w:r>
      <w:r w:rsidR="001931B4">
        <w:rPr>
          <w:rFonts w:ascii="Arial" w:hAnsi="Arial" w:cs="Arial"/>
          <w:sz w:val="24"/>
          <w:szCs w:val="24"/>
        </w:rPr>
        <w:t xml:space="preserve">. </w:t>
      </w:r>
    </w:p>
    <w:p w14:paraId="462863B5" w14:textId="77777777" w:rsidR="00DC11C9" w:rsidRPr="00BA5866" w:rsidRDefault="00DC11C9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172D" w:rsidRPr="00BA5866" w14:paraId="167E9863" w14:textId="77777777" w:rsidTr="0058172D">
        <w:tc>
          <w:tcPr>
            <w:tcW w:w="9061" w:type="dxa"/>
          </w:tcPr>
          <w:p w14:paraId="212022EE" w14:textId="77777777" w:rsidR="00FA4E61" w:rsidRDefault="00FA4E61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noProof/>
                <w:lang w:val="en-US" w:eastAsia="en-US"/>
              </w:rPr>
              <w:drawing>
                <wp:inline distT="0" distB="0" distL="0" distR="0" wp14:anchorId="68E8C647" wp14:editId="450B8D16">
                  <wp:extent cx="292235" cy="232429"/>
                  <wp:effectExtent l="0" t="0" r="0" b="0"/>
                  <wp:docPr id="18" name="Imagem 18" descr="http://www.cuneoholiday.com/typo3temp/pics/i_ccbf954e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uneoholiday.com/typo3temp/pics/i_ccbf954e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45" cy="28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66">
              <w:rPr>
                <w:rFonts w:cs="Arial"/>
                <w:b/>
                <w:szCs w:val="24"/>
              </w:rPr>
              <w:t>Acesse: Para saber mais...</w:t>
            </w:r>
          </w:p>
          <w:p w14:paraId="1C7DD171" w14:textId="77777777" w:rsidR="00296266" w:rsidRPr="00BA5866" w:rsidRDefault="00296266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</w:p>
          <w:p w14:paraId="1364AF4F" w14:textId="73C3863D" w:rsidR="0058172D" w:rsidRPr="00BA5866" w:rsidRDefault="00905371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FA4E61" w:rsidRPr="00BA5866">
                <w:rPr>
                  <w:rStyle w:val="Hyperlink"/>
                  <w:rFonts w:ascii="Arial" w:hAnsi="Arial" w:cs="Arial"/>
                  <w:sz w:val="24"/>
                  <w:szCs w:val="24"/>
                </w:rPr>
                <w:t>www.cnm.org.br/biblioteca</w:t>
              </w:r>
            </w:hyperlink>
          </w:p>
          <w:p w14:paraId="6DB366E0" w14:textId="756494B3" w:rsidR="0058172D" w:rsidRPr="00BA5866" w:rsidRDefault="0058172D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3A23C2" w14:textId="2C7FBC7A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07A9B86" w14:textId="47C8928D" w:rsidR="004F0121" w:rsidRPr="00BA5866" w:rsidRDefault="0058172D" w:rsidP="000268F2">
      <w:pPr>
        <w:shd w:val="clear" w:color="auto" w:fill="FFE599" w:themeFill="accent4" w:themeFillTint="66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A5866">
        <w:rPr>
          <w:rFonts w:ascii="Arial" w:hAnsi="Arial" w:cs="Arial"/>
          <w:b/>
          <w:bCs/>
          <w:sz w:val="24"/>
          <w:szCs w:val="24"/>
        </w:rPr>
        <w:t xml:space="preserve">6.3.5.2 </w:t>
      </w:r>
      <w:r w:rsidR="004F0121" w:rsidRPr="00BA5866">
        <w:rPr>
          <w:rFonts w:ascii="Arial" w:hAnsi="Arial" w:cs="Arial"/>
          <w:b/>
          <w:bCs/>
          <w:sz w:val="24"/>
          <w:szCs w:val="24"/>
        </w:rPr>
        <w:t>O solo urbano como fonte de financiamento local</w:t>
      </w:r>
    </w:p>
    <w:p w14:paraId="0B66B5B1" w14:textId="5B051D48" w:rsidR="00296266" w:rsidRDefault="0055674E" w:rsidP="002962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ab/>
        <w:t>Ampliar as receitas próprias é um problema que, em geral, todos os</w:t>
      </w:r>
      <w:r w:rsidR="00296266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>municípios enfrentam</w:t>
      </w:r>
      <w:r w:rsidR="00296266">
        <w:rPr>
          <w:rFonts w:ascii="Arial" w:hAnsi="Arial" w:cs="Arial"/>
          <w:sz w:val="24"/>
          <w:szCs w:val="24"/>
        </w:rPr>
        <w:t>. S</w:t>
      </w:r>
      <w:r w:rsidRPr="00BA5866">
        <w:rPr>
          <w:rFonts w:ascii="Arial" w:hAnsi="Arial" w:cs="Arial"/>
          <w:sz w:val="24"/>
          <w:szCs w:val="24"/>
        </w:rPr>
        <w:t>obretudos os pequenos. É a regulamentação dos</w:t>
      </w:r>
      <w:r w:rsidR="00296266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>instrumentos urbanos propostos que possibilita a aplicabilidade da legislação e com</w:t>
      </w:r>
      <w:r w:rsidR="00296266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>esta, uma perspectiva de receita além de cumprir os preceitos legais</w:t>
      </w:r>
      <w:r w:rsidR="00296266">
        <w:rPr>
          <w:rFonts w:ascii="Arial" w:hAnsi="Arial" w:cs="Arial"/>
          <w:sz w:val="24"/>
          <w:szCs w:val="24"/>
        </w:rPr>
        <w:t xml:space="preserve">. </w:t>
      </w:r>
    </w:p>
    <w:p w14:paraId="46E92814" w14:textId="77777777" w:rsidR="00296266" w:rsidRDefault="0058172D" w:rsidP="00296266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É </w:t>
      </w:r>
      <w:r w:rsidR="0055674E" w:rsidRPr="00BA5866">
        <w:rPr>
          <w:rFonts w:ascii="Arial" w:hAnsi="Arial" w:cs="Arial"/>
          <w:sz w:val="24"/>
          <w:szCs w:val="24"/>
        </w:rPr>
        <w:t>importante</w:t>
      </w:r>
      <w:r w:rsidRPr="00BA5866">
        <w:rPr>
          <w:rFonts w:ascii="Arial" w:hAnsi="Arial" w:cs="Arial"/>
          <w:sz w:val="24"/>
          <w:szCs w:val="24"/>
        </w:rPr>
        <w:t xml:space="preserve"> que gestores verifiquem se os instrumentos urbanos </w:t>
      </w:r>
      <w:r w:rsidR="004F0121" w:rsidRPr="00BA5866">
        <w:rPr>
          <w:rFonts w:ascii="Arial" w:hAnsi="Arial" w:cs="Arial"/>
          <w:sz w:val="24"/>
          <w:szCs w:val="24"/>
        </w:rPr>
        <w:t>propostos em seu plan</w:t>
      </w:r>
      <w:r w:rsidRPr="00BA5866">
        <w:rPr>
          <w:rFonts w:ascii="Arial" w:hAnsi="Arial" w:cs="Arial"/>
          <w:sz w:val="24"/>
          <w:szCs w:val="24"/>
        </w:rPr>
        <w:t xml:space="preserve">o diretor foram </w:t>
      </w:r>
      <w:r w:rsidR="0055674E" w:rsidRPr="00BA5866">
        <w:rPr>
          <w:rFonts w:ascii="Arial" w:hAnsi="Arial" w:cs="Arial"/>
          <w:sz w:val="24"/>
          <w:szCs w:val="24"/>
        </w:rPr>
        <w:t>regulamentados.</w:t>
      </w:r>
      <w:r w:rsidR="00296266">
        <w:rPr>
          <w:rFonts w:ascii="Arial" w:hAnsi="Arial" w:cs="Arial"/>
          <w:sz w:val="24"/>
          <w:szCs w:val="24"/>
        </w:rPr>
        <w:t xml:space="preserve"> </w:t>
      </w:r>
    </w:p>
    <w:p w14:paraId="114774E8" w14:textId="7E7D2142" w:rsidR="0055674E" w:rsidRDefault="0055674E" w:rsidP="00296266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É fundamental para o novo gestor conhecer as possibilidades de</w:t>
      </w:r>
      <w:r w:rsidR="00296266">
        <w:rPr>
          <w:rFonts w:ascii="Arial" w:hAnsi="Arial" w:cs="Arial"/>
          <w:b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>regulamentar seus instrumentos, tais como taxas, impostos e contribuições, como, por exemplo: a contribuição de melhoria e o Imposto sobrea</w:t>
      </w:r>
      <w:r w:rsidR="00296266">
        <w:rPr>
          <w:rFonts w:ascii="Arial" w:hAnsi="Arial" w:cs="Arial"/>
          <w:b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>Propriedade Predial e Territorial Urbana (IPTU).</w:t>
      </w:r>
    </w:p>
    <w:p w14:paraId="2171E4ED" w14:textId="77777777" w:rsidR="00296266" w:rsidRPr="00BA5866" w:rsidRDefault="00296266" w:rsidP="00296266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5674E" w:rsidRPr="00BA5866" w14:paraId="6CE99331" w14:textId="77777777" w:rsidTr="0055674E">
        <w:tc>
          <w:tcPr>
            <w:tcW w:w="9061" w:type="dxa"/>
          </w:tcPr>
          <w:p w14:paraId="4B159029" w14:textId="15485DA6" w:rsidR="001328D5" w:rsidRDefault="0055674E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866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383E8516" wp14:editId="51845F14">
                  <wp:extent cx="989264" cy="619125"/>
                  <wp:effectExtent l="0" t="0" r="1905" b="0"/>
                  <wp:docPr id="17" name="Imagem 17" descr="Resultado de imagem para ICONE ATEN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ICONE ATEN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79" cy="63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4E61" w:rsidRPr="00BA5866">
              <w:rPr>
                <w:rFonts w:ascii="Arial" w:hAnsi="Arial" w:cs="Arial"/>
                <w:b/>
                <w:sz w:val="24"/>
                <w:szCs w:val="24"/>
              </w:rPr>
              <w:t>GESTOR</w:t>
            </w:r>
            <w:r w:rsidR="001328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AEBB735" w14:textId="10BB7ABA" w:rsidR="0055674E" w:rsidRPr="00BA5866" w:rsidRDefault="0055674E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A5866">
              <w:rPr>
                <w:rFonts w:ascii="Arial" w:hAnsi="Arial" w:cs="Arial"/>
                <w:b/>
                <w:sz w:val="24"/>
                <w:szCs w:val="24"/>
              </w:rPr>
              <w:t>atento</w:t>
            </w:r>
            <w:proofErr w:type="gramEnd"/>
            <w:r w:rsidRPr="00BA5866">
              <w:rPr>
                <w:rFonts w:ascii="Arial" w:hAnsi="Arial" w:cs="Arial"/>
                <w:b/>
                <w:sz w:val="24"/>
                <w:szCs w:val="24"/>
              </w:rPr>
              <w:t xml:space="preserve"> à legislação urbana de seu Município, conhecendo e potencializando</w:t>
            </w:r>
            <w:r w:rsidR="001328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5866">
              <w:rPr>
                <w:rFonts w:ascii="Arial" w:hAnsi="Arial" w:cs="Arial"/>
                <w:b/>
                <w:sz w:val="24"/>
                <w:szCs w:val="24"/>
              </w:rPr>
              <w:t>seus recursos próprios.</w:t>
            </w:r>
          </w:p>
          <w:p w14:paraId="634BC5A1" w14:textId="1422F127" w:rsidR="0055674E" w:rsidRPr="00BA5866" w:rsidRDefault="0055674E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1BC73" w14:textId="2878F20F" w:rsidR="0055674E" w:rsidRPr="00BA5866" w:rsidRDefault="0055674E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CEC97F4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0B8E4050" w14:textId="42CE5EA9" w:rsidR="004F0121" w:rsidRPr="00BA5866" w:rsidRDefault="00DC11C9" w:rsidP="000268F2">
      <w:pPr>
        <w:pStyle w:val="ListParagraph"/>
        <w:shd w:val="clear" w:color="auto" w:fill="FFE599" w:themeFill="accent4" w:themeFillTint="66"/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b/>
          <w:bCs/>
          <w:szCs w:val="24"/>
        </w:rPr>
      </w:pPr>
      <w:r w:rsidRPr="00BA5866">
        <w:rPr>
          <w:rFonts w:cs="Arial"/>
          <w:b/>
          <w:bCs/>
          <w:szCs w:val="24"/>
        </w:rPr>
        <w:t>1.</w:t>
      </w:r>
      <w:r w:rsidR="001328D5">
        <w:rPr>
          <w:rFonts w:cs="Arial"/>
          <w:b/>
          <w:bCs/>
          <w:szCs w:val="24"/>
        </w:rPr>
        <w:t xml:space="preserve"> </w:t>
      </w:r>
      <w:r w:rsidR="004F0121" w:rsidRPr="00BA5866">
        <w:rPr>
          <w:rFonts w:cs="Arial"/>
          <w:b/>
          <w:bCs/>
          <w:szCs w:val="24"/>
        </w:rPr>
        <w:t>Contribuição de melhoria</w:t>
      </w:r>
    </w:p>
    <w:p w14:paraId="1636A2F2" w14:textId="77777777" w:rsidR="001328D5" w:rsidRDefault="001328D5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1E0F795E" w14:textId="5165BEAE" w:rsidR="00AA7AF1" w:rsidRPr="00BA5866" w:rsidRDefault="004F0121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A contribuição de melhoria </w:t>
      </w:r>
      <w:r w:rsidRPr="00BA5866">
        <w:rPr>
          <w:rFonts w:ascii="Arial" w:hAnsi="Arial" w:cs="Arial"/>
          <w:b/>
          <w:sz w:val="24"/>
          <w:szCs w:val="24"/>
        </w:rPr>
        <w:t>pode</w:t>
      </w:r>
      <w:r w:rsidR="00FA4E61" w:rsidRPr="00BA5866">
        <w:rPr>
          <w:rFonts w:ascii="Arial" w:hAnsi="Arial" w:cs="Arial"/>
          <w:b/>
          <w:sz w:val="24"/>
          <w:szCs w:val="24"/>
        </w:rPr>
        <w:t xml:space="preserve"> ser aplicada em obras públicas </w:t>
      </w:r>
      <w:r w:rsidRPr="00BA5866">
        <w:rPr>
          <w:rFonts w:ascii="Arial" w:hAnsi="Arial" w:cs="Arial"/>
          <w:b/>
          <w:sz w:val="24"/>
          <w:szCs w:val="24"/>
        </w:rPr>
        <w:t>que</w:t>
      </w:r>
      <w:r w:rsidR="001328D5">
        <w:rPr>
          <w:rFonts w:ascii="Arial" w:hAnsi="Arial" w:cs="Arial"/>
          <w:b/>
          <w:sz w:val="24"/>
          <w:szCs w:val="24"/>
        </w:rPr>
        <w:t xml:space="preserve"> </w:t>
      </w:r>
      <w:r w:rsidRPr="00BA5866">
        <w:rPr>
          <w:rFonts w:ascii="Arial" w:hAnsi="Arial" w:cs="Arial"/>
          <w:b/>
          <w:sz w:val="24"/>
          <w:szCs w:val="24"/>
        </w:rPr>
        <w:t xml:space="preserve">acarretem valorização imobiliária, </w:t>
      </w:r>
      <w:r w:rsidRPr="00BA5866">
        <w:rPr>
          <w:rFonts w:ascii="Arial" w:hAnsi="Arial" w:cs="Arial"/>
          <w:sz w:val="24"/>
          <w:szCs w:val="24"/>
        </w:rPr>
        <w:t>ou</w:t>
      </w:r>
      <w:r w:rsidR="00FA4E61" w:rsidRPr="00BA5866">
        <w:rPr>
          <w:rFonts w:ascii="Arial" w:hAnsi="Arial" w:cs="Arial"/>
          <w:sz w:val="24"/>
          <w:szCs w:val="24"/>
        </w:rPr>
        <w:t xml:space="preserve"> seja, os terrenos e os imóveis </w:t>
      </w:r>
      <w:r w:rsidRPr="00BA5866">
        <w:rPr>
          <w:rFonts w:ascii="Arial" w:hAnsi="Arial" w:cs="Arial"/>
          <w:sz w:val="24"/>
          <w:szCs w:val="24"/>
        </w:rPr>
        <w:t>privados</w:t>
      </w:r>
      <w:r w:rsidR="001328D5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 xml:space="preserve">tiveram seus valores de </w:t>
      </w:r>
      <w:r w:rsidR="00FA4E61" w:rsidRPr="00BA5866">
        <w:rPr>
          <w:rFonts w:ascii="Arial" w:hAnsi="Arial" w:cs="Arial"/>
          <w:sz w:val="24"/>
          <w:szCs w:val="24"/>
        </w:rPr>
        <w:t xml:space="preserve">mercado aumentados em função do </w:t>
      </w:r>
      <w:r w:rsidRPr="00BA5866">
        <w:rPr>
          <w:rFonts w:ascii="Arial" w:hAnsi="Arial" w:cs="Arial"/>
          <w:sz w:val="24"/>
          <w:szCs w:val="24"/>
        </w:rPr>
        <w:t xml:space="preserve">investimento público em determinada obra. </w:t>
      </w:r>
      <w:r w:rsidR="00FA4E61" w:rsidRPr="00BA5866">
        <w:rPr>
          <w:rFonts w:ascii="Arial" w:hAnsi="Arial" w:cs="Arial"/>
          <w:sz w:val="24"/>
          <w:szCs w:val="24"/>
        </w:rPr>
        <w:t xml:space="preserve">                  </w:t>
      </w:r>
    </w:p>
    <w:p w14:paraId="43C160A4" w14:textId="6D9F9477" w:rsidR="004F0121" w:rsidRPr="00BA5866" w:rsidRDefault="00FA4E61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Nesse sentido, podem ser ressarcidos aos cofres municipais, </w:t>
      </w:r>
      <w:r w:rsidR="004F0121" w:rsidRPr="00BA5866">
        <w:rPr>
          <w:rFonts w:ascii="Arial" w:hAnsi="Arial" w:cs="Arial"/>
          <w:sz w:val="24"/>
          <w:szCs w:val="24"/>
        </w:rPr>
        <w:t>os ganhos que os proprietários</w:t>
      </w:r>
      <w:r w:rsidRPr="00BA5866">
        <w:rPr>
          <w:rFonts w:ascii="Arial" w:hAnsi="Arial" w:cs="Arial"/>
          <w:sz w:val="24"/>
          <w:szCs w:val="24"/>
        </w:rPr>
        <w:t xml:space="preserve"> </w:t>
      </w:r>
      <w:r w:rsidR="004F0121" w:rsidRPr="00BA5866">
        <w:rPr>
          <w:rFonts w:ascii="Arial" w:hAnsi="Arial" w:cs="Arial"/>
          <w:sz w:val="24"/>
          <w:szCs w:val="24"/>
        </w:rPr>
        <w:t>privados obtiveram com os investimentos públicos.</w:t>
      </w:r>
    </w:p>
    <w:p w14:paraId="1BBA4D86" w14:textId="1B8A0E9B" w:rsidR="00AA7AF1" w:rsidRPr="00BA5866" w:rsidRDefault="00AA7AF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5EB3021F" w14:textId="47510B2D" w:rsidR="004F0121" w:rsidRPr="00BA5866" w:rsidRDefault="00DC11C9" w:rsidP="000268F2">
      <w:pPr>
        <w:pStyle w:val="ListParagraph"/>
        <w:shd w:val="clear" w:color="auto" w:fill="FFE599" w:themeFill="accent4" w:themeFillTint="66"/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b/>
          <w:bCs/>
          <w:szCs w:val="24"/>
        </w:rPr>
      </w:pPr>
      <w:r w:rsidRPr="00BA5866">
        <w:rPr>
          <w:rFonts w:cs="Arial"/>
          <w:b/>
          <w:bCs/>
          <w:szCs w:val="24"/>
        </w:rPr>
        <w:t>2.</w:t>
      </w:r>
      <w:r w:rsidR="001328D5">
        <w:rPr>
          <w:rFonts w:cs="Arial"/>
          <w:b/>
          <w:bCs/>
          <w:szCs w:val="24"/>
        </w:rPr>
        <w:t xml:space="preserve"> </w:t>
      </w:r>
      <w:r w:rsidR="004F0121" w:rsidRPr="00BA5866">
        <w:rPr>
          <w:rFonts w:cs="Arial"/>
          <w:b/>
          <w:bCs/>
          <w:szCs w:val="24"/>
        </w:rPr>
        <w:t>Propriedade Predial e Territorial Urbana (IPTU)</w:t>
      </w:r>
    </w:p>
    <w:p w14:paraId="3B75CEB2" w14:textId="77777777" w:rsidR="00AA7AF1" w:rsidRPr="00BA5866" w:rsidRDefault="00AA7AF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F4426BA" w14:textId="5042633D" w:rsidR="004F0121" w:rsidRDefault="00FA4E61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A</w:t>
      </w:r>
      <w:r w:rsidR="004F0121" w:rsidRPr="00BA5866">
        <w:rPr>
          <w:rFonts w:ascii="Arial" w:hAnsi="Arial" w:cs="Arial"/>
          <w:sz w:val="24"/>
          <w:szCs w:val="24"/>
        </w:rPr>
        <w:t xml:space="preserve"> aplicação do Imposto sobre a Pr</w:t>
      </w:r>
      <w:r w:rsidRPr="00BA5866">
        <w:rPr>
          <w:rFonts w:ascii="Arial" w:hAnsi="Arial" w:cs="Arial"/>
          <w:sz w:val="24"/>
          <w:szCs w:val="24"/>
        </w:rPr>
        <w:t xml:space="preserve">opriedade Predial e Territorial </w:t>
      </w:r>
      <w:r w:rsidR="004A7C8C" w:rsidRPr="00BA5866">
        <w:rPr>
          <w:rFonts w:ascii="Arial" w:hAnsi="Arial" w:cs="Arial"/>
          <w:sz w:val="24"/>
          <w:szCs w:val="24"/>
        </w:rPr>
        <w:t>Urbana</w:t>
      </w:r>
      <w:r w:rsidR="003C4AD9">
        <w:rPr>
          <w:rFonts w:ascii="Arial" w:hAnsi="Arial" w:cs="Arial"/>
          <w:sz w:val="24"/>
          <w:szCs w:val="24"/>
        </w:rPr>
        <w:t xml:space="preserve"> </w:t>
      </w:r>
      <w:r w:rsidR="004A7C8C" w:rsidRPr="00BA5866">
        <w:rPr>
          <w:rFonts w:ascii="Arial" w:hAnsi="Arial" w:cs="Arial"/>
          <w:sz w:val="24"/>
          <w:szCs w:val="24"/>
        </w:rPr>
        <w:t xml:space="preserve">(IPTU) tem uma relevante </w:t>
      </w:r>
      <w:r w:rsidR="004F0121" w:rsidRPr="00BA5866">
        <w:rPr>
          <w:rFonts w:ascii="Arial" w:hAnsi="Arial" w:cs="Arial"/>
          <w:sz w:val="24"/>
          <w:szCs w:val="24"/>
        </w:rPr>
        <w:t>importânci</w:t>
      </w:r>
      <w:r w:rsidR="004A7C8C" w:rsidRPr="00BA5866">
        <w:rPr>
          <w:rFonts w:ascii="Arial" w:hAnsi="Arial" w:cs="Arial"/>
          <w:sz w:val="24"/>
          <w:szCs w:val="24"/>
        </w:rPr>
        <w:t>a para o desenvolvimento urbano. O</w:t>
      </w:r>
      <w:r w:rsidR="004F0121" w:rsidRPr="00BA5866">
        <w:rPr>
          <w:rFonts w:ascii="Arial" w:hAnsi="Arial" w:cs="Arial"/>
          <w:sz w:val="24"/>
          <w:szCs w:val="24"/>
        </w:rPr>
        <w:t xml:space="preserve"> Munic</w:t>
      </w:r>
      <w:r w:rsidR="004A7C8C" w:rsidRPr="00BA5866">
        <w:rPr>
          <w:rFonts w:ascii="Arial" w:hAnsi="Arial" w:cs="Arial"/>
          <w:sz w:val="24"/>
          <w:szCs w:val="24"/>
        </w:rPr>
        <w:t xml:space="preserve">ípio pode destinar as receitas oriundas do IPTU </w:t>
      </w:r>
      <w:r w:rsidR="004F0121" w:rsidRPr="00BA5866">
        <w:rPr>
          <w:rFonts w:ascii="Arial" w:hAnsi="Arial" w:cs="Arial"/>
          <w:sz w:val="24"/>
          <w:szCs w:val="24"/>
        </w:rPr>
        <w:t>para o desenvolvimento dos espaços</w:t>
      </w:r>
      <w:r w:rsidR="003C4AD9">
        <w:rPr>
          <w:rFonts w:ascii="Arial" w:hAnsi="Arial" w:cs="Arial"/>
          <w:sz w:val="24"/>
          <w:szCs w:val="24"/>
        </w:rPr>
        <w:t xml:space="preserve"> </w:t>
      </w:r>
      <w:r w:rsidR="004F0121" w:rsidRPr="00BA5866">
        <w:rPr>
          <w:rFonts w:ascii="Arial" w:hAnsi="Arial" w:cs="Arial"/>
          <w:sz w:val="24"/>
          <w:szCs w:val="24"/>
        </w:rPr>
        <w:t>urbanos e da política urbana local.</w:t>
      </w:r>
      <w:r w:rsidR="003C4AD9">
        <w:rPr>
          <w:rFonts w:ascii="Arial" w:hAnsi="Arial" w:cs="Arial"/>
          <w:sz w:val="24"/>
          <w:szCs w:val="24"/>
        </w:rPr>
        <w:t xml:space="preserve"> </w:t>
      </w:r>
    </w:p>
    <w:p w14:paraId="3C75F79A" w14:textId="77777777" w:rsidR="003C4AD9" w:rsidRPr="00BA5866" w:rsidRDefault="003C4AD9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A7AF1" w:rsidRPr="00BA5866" w14:paraId="67BB586E" w14:textId="77777777" w:rsidTr="00AA7AF1">
        <w:tc>
          <w:tcPr>
            <w:tcW w:w="9061" w:type="dxa"/>
          </w:tcPr>
          <w:p w14:paraId="341E0BD7" w14:textId="469FF4FE" w:rsidR="00AA7AF1" w:rsidRDefault="00AA7AF1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866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30CA78CA" wp14:editId="62889D25">
                  <wp:extent cx="989264" cy="619125"/>
                  <wp:effectExtent l="0" t="0" r="1905" b="0"/>
                  <wp:docPr id="22" name="Imagem 22" descr="Resultado de imagem para ICONE ATEN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ICONE ATEN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79" cy="63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1336" w:rsidRPr="00BA5866">
              <w:rPr>
                <w:rFonts w:ascii="Arial" w:hAnsi="Arial" w:cs="Arial"/>
                <w:b/>
                <w:sz w:val="24"/>
                <w:szCs w:val="24"/>
              </w:rPr>
              <w:t>GESTOR</w:t>
            </w:r>
          </w:p>
          <w:p w14:paraId="1DE5F90C" w14:textId="77777777" w:rsidR="003C4AD9" w:rsidRPr="00BA5866" w:rsidRDefault="003C4AD9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FB8FF7C" w14:textId="77777777" w:rsidR="00AA7AF1" w:rsidRDefault="00AA7AF1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866">
              <w:rPr>
                <w:rFonts w:ascii="Arial" w:hAnsi="Arial" w:cs="Arial"/>
                <w:b/>
                <w:sz w:val="24"/>
                <w:szCs w:val="24"/>
              </w:rPr>
              <w:t>É IMPORTANTE QUE O MUNICÍPIO ATENTE PARA</w:t>
            </w:r>
          </w:p>
          <w:p w14:paraId="1A900BB1" w14:textId="77777777" w:rsidR="003C4AD9" w:rsidRPr="00BA5866" w:rsidRDefault="003C4AD9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2E23B7" w14:textId="77777777" w:rsidR="00AA7AF1" w:rsidRPr="00BA5866" w:rsidRDefault="00AA7AF1" w:rsidP="000268F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  <w:r w:rsidRPr="00BA5866">
              <w:rPr>
                <w:rFonts w:cs="Arial"/>
                <w:szCs w:val="24"/>
              </w:rPr>
              <w:t xml:space="preserve">A aplicação do IPTU e sua revisão com a atualização dos valores; </w:t>
            </w:r>
          </w:p>
          <w:p w14:paraId="401D246F" w14:textId="1491C1A0" w:rsidR="00AA7AF1" w:rsidRPr="00BA5866" w:rsidRDefault="00AA7AF1" w:rsidP="000268F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  <w:r w:rsidRPr="00BA5866">
              <w:rPr>
                <w:rFonts w:cs="Arial"/>
                <w:szCs w:val="24"/>
              </w:rPr>
              <w:t>A atualização da planta genérica de valores e articulação junto à Câmara Municipal para a aprovação e a regulamentação do IPTU, bem como sua revisã</w:t>
            </w:r>
            <w:r w:rsidR="003C4AD9">
              <w:rPr>
                <w:rFonts w:cs="Arial"/>
                <w:szCs w:val="24"/>
              </w:rPr>
              <w:t>o de valores de forma periódica;</w:t>
            </w:r>
          </w:p>
          <w:p w14:paraId="390B8107" w14:textId="77777777" w:rsidR="00AA7AF1" w:rsidRPr="00BA5866" w:rsidRDefault="00AA7AF1" w:rsidP="000268F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  <w:r w:rsidRPr="00BA5866">
              <w:rPr>
                <w:rFonts w:cs="Arial"/>
                <w:b/>
                <w:szCs w:val="24"/>
              </w:rPr>
              <w:t>O IPTU pode ser uma estratégia de desenvolvimento urbano desde que a estratégia seja conduzida de forma articulada, com mobilização e conscientização da população sobre a importância deste imposto e sua aplicabilidade com clareza forma clara o cálculo, os prazos e a condições de pagamento.</w:t>
            </w:r>
          </w:p>
          <w:p w14:paraId="2C8AE68C" w14:textId="77777777" w:rsidR="00AA7AF1" w:rsidRPr="00BA5866" w:rsidRDefault="00AA7AF1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D94A3B" w14:textId="25A7A1E1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C01A688" w14:textId="4587511E" w:rsidR="004F0121" w:rsidRPr="00BA5866" w:rsidRDefault="00086E75" w:rsidP="003C4AD9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i. </w:t>
      </w:r>
      <w:r w:rsidR="004F0121" w:rsidRPr="00BA5866">
        <w:rPr>
          <w:rFonts w:cs="Arial"/>
          <w:b/>
          <w:bCs/>
          <w:szCs w:val="24"/>
        </w:rPr>
        <w:t>Conselho local das cidades</w:t>
      </w:r>
    </w:p>
    <w:p w14:paraId="5316EAAD" w14:textId="7420D7CE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O conselho local das cidades o</w:t>
      </w:r>
      <w:r w:rsidR="004A7C8C" w:rsidRPr="00BA5866">
        <w:rPr>
          <w:rFonts w:ascii="Arial" w:hAnsi="Arial" w:cs="Arial"/>
          <w:sz w:val="24"/>
          <w:szCs w:val="24"/>
        </w:rPr>
        <w:t xml:space="preserve">u de política urbana é um canal </w:t>
      </w:r>
      <w:r w:rsidRPr="00BA5866">
        <w:rPr>
          <w:rFonts w:ascii="Arial" w:hAnsi="Arial" w:cs="Arial"/>
          <w:sz w:val="24"/>
          <w:szCs w:val="24"/>
        </w:rPr>
        <w:t xml:space="preserve">efetivo de controle social e participação da </w:t>
      </w:r>
      <w:r w:rsidR="004A7C8C" w:rsidRPr="00BA5866">
        <w:rPr>
          <w:rFonts w:ascii="Arial" w:hAnsi="Arial" w:cs="Arial"/>
          <w:sz w:val="24"/>
          <w:szCs w:val="24"/>
        </w:rPr>
        <w:t>comunidade</w:t>
      </w:r>
      <w:r w:rsidR="005C0CCC" w:rsidRPr="00BA5866">
        <w:rPr>
          <w:rFonts w:ascii="Arial" w:hAnsi="Arial" w:cs="Arial"/>
          <w:sz w:val="24"/>
          <w:szCs w:val="24"/>
        </w:rPr>
        <w:t xml:space="preserve"> e um</w:t>
      </w:r>
      <w:r w:rsidR="004A7C8C" w:rsidRPr="00BA5866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>canal de diálogo com a prefeit</w:t>
      </w:r>
      <w:r w:rsidR="004A7C8C" w:rsidRPr="00BA5866">
        <w:rPr>
          <w:rFonts w:ascii="Arial" w:hAnsi="Arial" w:cs="Arial"/>
          <w:sz w:val="24"/>
          <w:szCs w:val="24"/>
        </w:rPr>
        <w:t xml:space="preserve">ura para debater e priorizar os </w:t>
      </w:r>
      <w:r w:rsidRPr="00BA5866">
        <w:rPr>
          <w:rFonts w:ascii="Arial" w:hAnsi="Arial" w:cs="Arial"/>
          <w:sz w:val="24"/>
          <w:szCs w:val="24"/>
        </w:rPr>
        <w:t>rumos das políticas urbanas.</w:t>
      </w:r>
    </w:p>
    <w:p w14:paraId="3135DFC4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AD631C6" w14:textId="01B28D55" w:rsidR="004F0121" w:rsidRPr="00BA5866" w:rsidRDefault="00086E75" w:rsidP="003C4AD9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b/>
          <w:bCs/>
          <w:szCs w:val="24"/>
        </w:rPr>
      </w:pPr>
      <w:proofErr w:type="spellStart"/>
      <w:r>
        <w:rPr>
          <w:rFonts w:cs="Arial"/>
          <w:b/>
          <w:bCs/>
          <w:szCs w:val="24"/>
        </w:rPr>
        <w:t>ii</w:t>
      </w:r>
      <w:proofErr w:type="spellEnd"/>
      <w:r>
        <w:rPr>
          <w:rFonts w:cs="Arial"/>
          <w:b/>
          <w:bCs/>
          <w:szCs w:val="24"/>
        </w:rPr>
        <w:t xml:space="preserve">. </w:t>
      </w:r>
      <w:r w:rsidR="004F0121" w:rsidRPr="00BA5866">
        <w:rPr>
          <w:rFonts w:cs="Arial"/>
          <w:b/>
          <w:bCs/>
          <w:szCs w:val="24"/>
        </w:rPr>
        <w:t>A Conferência Nacional das Cidades</w:t>
      </w:r>
    </w:p>
    <w:p w14:paraId="6F8D37BF" w14:textId="4CB34A13" w:rsidR="004F0121" w:rsidRPr="00BA5866" w:rsidRDefault="005C0CCC" w:rsidP="000268F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lastRenderedPageBreak/>
        <w:t>A</w:t>
      </w:r>
      <w:r w:rsidR="004F0121" w:rsidRPr="00BA5866">
        <w:rPr>
          <w:rFonts w:ascii="Arial" w:hAnsi="Arial" w:cs="Arial"/>
          <w:sz w:val="24"/>
          <w:szCs w:val="24"/>
        </w:rPr>
        <w:t xml:space="preserve"> Conf</w:t>
      </w:r>
      <w:r w:rsidR="004A7C8C" w:rsidRPr="00BA5866">
        <w:rPr>
          <w:rFonts w:ascii="Arial" w:hAnsi="Arial" w:cs="Arial"/>
          <w:sz w:val="24"/>
          <w:szCs w:val="24"/>
        </w:rPr>
        <w:t xml:space="preserve">erência Nacional das Cidades, o </w:t>
      </w:r>
      <w:r w:rsidR="004F0121" w:rsidRPr="00BA5866">
        <w:rPr>
          <w:rFonts w:ascii="Arial" w:hAnsi="Arial" w:cs="Arial"/>
          <w:sz w:val="24"/>
          <w:szCs w:val="24"/>
        </w:rPr>
        <w:t>objetivo da conferência nacional é am</w:t>
      </w:r>
      <w:r w:rsidR="004A7C8C" w:rsidRPr="00BA5866">
        <w:rPr>
          <w:rFonts w:ascii="Arial" w:hAnsi="Arial" w:cs="Arial"/>
          <w:sz w:val="24"/>
          <w:szCs w:val="24"/>
        </w:rPr>
        <w:t xml:space="preserve">pliar o diálogo com a União, os </w:t>
      </w:r>
      <w:r w:rsidR="004F0121" w:rsidRPr="00BA5866">
        <w:rPr>
          <w:rFonts w:ascii="Arial" w:hAnsi="Arial" w:cs="Arial"/>
          <w:sz w:val="24"/>
          <w:szCs w:val="24"/>
        </w:rPr>
        <w:t>Estados, os Municípios e a Sociedade na def</w:t>
      </w:r>
      <w:r w:rsidR="004A7C8C" w:rsidRPr="00BA5866">
        <w:rPr>
          <w:rFonts w:ascii="Arial" w:hAnsi="Arial" w:cs="Arial"/>
          <w:sz w:val="24"/>
          <w:szCs w:val="24"/>
        </w:rPr>
        <w:t xml:space="preserve">inição das diretrizes nacionais </w:t>
      </w:r>
      <w:r w:rsidRPr="00BA5866">
        <w:rPr>
          <w:rFonts w:ascii="Arial" w:hAnsi="Arial" w:cs="Arial"/>
          <w:sz w:val="24"/>
          <w:szCs w:val="24"/>
        </w:rPr>
        <w:t xml:space="preserve">da política urbana e tem previsibilidade de acontecer a cada três anos. Nesta oportunidade, nos </w:t>
      </w:r>
      <w:r w:rsidR="004F0121" w:rsidRPr="00BA5866">
        <w:rPr>
          <w:rFonts w:ascii="Arial" w:hAnsi="Arial" w:cs="Arial"/>
          <w:sz w:val="24"/>
          <w:szCs w:val="24"/>
        </w:rPr>
        <w:t>d</w:t>
      </w:r>
      <w:r w:rsidRPr="00BA5866">
        <w:rPr>
          <w:rFonts w:ascii="Arial" w:hAnsi="Arial" w:cs="Arial"/>
          <w:sz w:val="24"/>
          <w:szCs w:val="24"/>
        </w:rPr>
        <w:t>ebates técnicos, são estabelecidas</w:t>
      </w:r>
      <w:r w:rsidR="004A7C8C" w:rsidRPr="00BA5866">
        <w:rPr>
          <w:rFonts w:ascii="Arial" w:hAnsi="Arial" w:cs="Arial"/>
          <w:sz w:val="24"/>
          <w:szCs w:val="24"/>
        </w:rPr>
        <w:t xml:space="preserve"> as </w:t>
      </w:r>
      <w:r w:rsidR="004F0121" w:rsidRPr="00BA5866">
        <w:rPr>
          <w:rFonts w:ascii="Arial" w:hAnsi="Arial" w:cs="Arial"/>
          <w:sz w:val="24"/>
          <w:szCs w:val="24"/>
        </w:rPr>
        <w:t>prioridades apresentadas nas etapas ant</w:t>
      </w:r>
      <w:r w:rsidR="00962BFC" w:rsidRPr="00BA5866">
        <w:rPr>
          <w:rFonts w:ascii="Arial" w:hAnsi="Arial" w:cs="Arial"/>
          <w:sz w:val="24"/>
          <w:szCs w:val="24"/>
        </w:rPr>
        <w:t>eriores (municipal e estadual).</w:t>
      </w:r>
    </w:p>
    <w:p w14:paraId="22687BD0" w14:textId="77777777" w:rsidR="00A41336" w:rsidRPr="00BA5866" w:rsidRDefault="00A4133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6886DEB" w14:textId="39E4A3F6" w:rsidR="004F0121" w:rsidRPr="00BA5866" w:rsidRDefault="00086E75" w:rsidP="003C4AD9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Arial"/>
          <w:b/>
          <w:bCs/>
          <w:szCs w:val="24"/>
        </w:rPr>
      </w:pPr>
      <w:proofErr w:type="spellStart"/>
      <w:r>
        <w:rPr>
          <w:rFonts w:cs="Arial"/>
          <w:b/>
          <w:bCs/>
          <w:szCs w:val="24"/>
        </w:rPr>
        <w:t>iii</w:t>
      </w:r>
      <w:proofErr w:type="spellEnd"/>
      <w:r>
        <w:rPr>
          <w:rFonts w:cs="Arial"/>
          <w:b/>
          <w:bCs/>
          <w:szCs w:val="24"/>
        </w:rPr>
        <w:t xml:space="preserve">. </w:t>
      </w:r>
      <w:r w:rsidR="004F0121" w:rsidRPr="00BA5866">
        <w:rPr>
          <w:rFonts w:cs="Arial"/>
          <w:b/>
          <w:bCs/>
          <w:szCs w:val="24"/>
        </w:rPr>
        <w:t>Estratégias para o fortalecimento</w:t>
      </w:r>
      <w:r w:rsidR="005C0CCC" w:rsidRPr="00BA5866">
        <w:rPr>
          <w:rFonts w:cs="Arial"/>
          <w:b/>
          <w:bCs/>
          <w:szCs w:val="24"/>
        </w:rPr>
        <w:t xml:space="preserve"> </w:t>
      </w:r>
      <w:r w:rsidR="004F0121" w:rsidRPr="00BA5866">
        <w:rPr>
          <w:rFonts w:cs="Arial"/>
          <w:b/>
          <w:bCs/>
          <w:szCs w:val="24"/>
        </w:rPr>
        <w:t>institucional e financeiro dos Municípios</w:t>
      </w:r>
    </w:p>
    <w:p w14:paraId="4211FCE7" w14:textId="7D07BE3C" w:rsidR="004F0121" w:rsidRPr="00BA5866" w:rsidRDefault="005C0CCC" w:rsidP="003C4AD9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O desenvolvimento da capacidade institucional e financeira dos municípios é o caminho para seu fortalecimento institucional e a promoção e execução </w:t>
      </w:r>
      <w:r w:rsidR="004F0121" w:rsidRPr="00BA5866">
        <w:rPr>
          <w:rFonts w:ascii="Arial" w:hAnsi="Arial" w:cs="Arial"/>
          <w:sz w:val="24"/>
          <w:szCs w:val="24"/>
        </w:rPr>
        <w:t>das políticas urbanas, em especial, na</w:t>
      </w:r>
      <w:r w:rsidRPr="00BA5866">
        <w:rPr>
          <w:rFonts w:ascii="Arial" w:hAnsi="Arial" w:cs="Arial"/>
          <w:sz w:val="24"/>
          <w:szCs w:val="24"/>
        </w:rPr>
        <w:t xml:space="preserve"> área de planejamento urbano </w:t>
      </w:r>
      <w:r w:rsidR="004F0121" w:rsidRPr="00BA5866">
        <w:rPr>
          <w:rFonts w:ascii="Arial" w:hAnsi="Arial" w:cs="Arial"/>
          <w:sz w:val="24"/>
          <w:szCs w:val="24"/>
        </w:rPr>
        <w:t>e habitação.</w:t>
      </w:r>
    </w:p>
    <w:p w14:paraId="472008DA" w14:textId="45D8CAAF" w:rsidR="004F0121" w:rsidRPr="00BA5866" w:rsidRDefault="005C0CCC" w:rsidP="003C4AD9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São problemas que os municípios enfrentam:</w:t>
      </w:r>
    </w:p>
    <w:p w14:paraId="3300725B" w14:textId="07402BA0" w:rsidR="004F0121" w:rsidRPr="003C4AD9" w:rsidRDefault="003C4AD9" w:rsidP="003C4AD9">
      <w:pPr>
        <w:autoSpaceDE w:val="0"/>
        <w:autoSpaceDN w:val="0"/>
        <w:adjustRightInd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F0121" w:rsidRPr="003C4AD9">
        <w:rPr>
          <w:rFonts w:ascii="Arial" w:hAnsi="Arial" w:cs="Arial"/>
          <w:sz w:val="24"/>
          <w:szCs w:val="24"/>
        </w:rPr>
        <w:t>quipe</w:t>
      </w:r>
      <w:r w:rsidR="005C0CCC" w:rsidRPr="003C4AD9">
        <w:rPr>
          <w:rFonts w:ascii="Arial" w:hAnsi="Arial" w:cs="Arial"/>
          <w:sz w:val="24"/>
          <w:szCs w:val="24"/>
        </w:rPr>
        <w:t>s</w:t>
      </w:r>
      <w:r w:rsidR="004F0121" w:rsidRPr="003C4AD9">
        <w:rPr>
          <w:rFonts w:ascii="Arial" w:hAnsi="Arial" w:cs="Arial"/>
          <w:sz w:val="24"/>
          <w:szCs w:val="24"/>
        </w:rPr>
        <w:t xml:space="preserve"> técnica</w:t>
      </w:r>
      <w:r w:rsidR="005C0CCC" w:rsidRPr="003C4AD9">
        <w:rPr>
          <w:rFonts w:ascii="Arial" w:hAnsi="Arial" w:cs="Arial"/>
          <w:sz w:val="24"/>
          <w:szCs w:val="24"/>
        </w:rPr>
        <w:t>s enxutas com acúmulo de funções;</w:t>
      </w:r>
    </w:p>
    <w:p w14:paraId="2E4B6D3A" w14:textId="4A6D31DE" w:rsidR="005C0CCC" w:rsidRPr="003C4AD9" w:rsidRDefault="005C0CCC" w:rsidP="003C4A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rFonts w:cs="Arial"/>
          <w:szCs w:val="24"/>
        </w:rPr>
      </w:pPr>
      <w:r w:rsidRPr="003C4AD9">
        <w:rPr>
          <w:rFonts w:cs="Arial"/>
          <w:szCs w:val="24"/>
        </w:rPr>
        <w:t>Baixa qualificação do corpo técnico e diretivo, sobretudo nas questões afetas à Gestão e execução de Políticas públicas</w:t>
      </w:r>
      <w:r w:rsidR="00B34C43" w:rsidRPr="003C4AD9">
        <w:rPr>
          <w:rFonts w:cs="Arial"/>
          <w:szCs w:val="24"/>
        </w:rPr>
        <w:t xml:space="preserve"> em geral e setoriais;</w:t>
      </w:r>
    </w:p>
    <w:p w14:paraId="08060C3D" w14:textId="1039A2BE" w:rsidR="005C0CCC" w:rsidRPr="003C4AD9" w:rsidRDefault="003C4AD9" w:rsidP="003C4A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rFonts w:cs="Arial"/>
          <w:szCs w:val="24"/>
        </w:rPr>
      </w:pPr>
      <w:r w:rsidRPr="003C4AD9">
        <w:rPr>
          <w:rFonts w:cs="Arial"/>
          <w:szCs w:val="24"/>
        </w:rPr>
        <w:t>D</w:t>
      </w:r>
      <w:r w:rsidR="004F0121" w:rsidRPr="003C4AD9">
        <w:rPr>
          <w:rFonts w:cs="Arial"/>
          <w:szCs w:val="24"/>
        </w:rPr>
        <w:t>ificuldades na aplicação das leis urbanísticas</w:t>
      </w:r>
      <w:r w:rsidR="005C0CCC" w:rsidRPr="003C4AD9">
        <w:rPr>
          <w:rFonts w:cs="Arial"/>
          <w:szCs w:val="24"/>
        </w:rPr>
        <w:t>, na implementação dos</w:t>
      </w:r>
      <w:r w:rsidRPr="003C4AD9">
        <w:rPr>
          <w:rFonts w:cs="Arial"/>
          <w:szCs w:val="24"/>
        </w:rPr>
        <w:t xml:space="preserve"> </w:t>
      </w:r>
      <w:r w:rsidR="005C0CCC" w:rsidRPr="003C4AD9">
        <w:rPr>
          <w:rFonts w:cs="Arial"/>
          <w:szCs w:val="24"/>
        </w:rPr>
        <w:t>instrumentos urbanísticos;</w:t>
      </w:r>
    </w:p>
    <w:p w14:paraId="5EF3A32C" w14:textId="5094D2E8" w:rsidR="004F0121" w:rsidRPr="003C4AD9" w:rsidRDefault="003C4AD9" w:rsidP="003C4A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rFonts w:cs="Arial"/>
          <w:szCs w:val="24"/>
        </w:rPr>
      </w:pPr>
      <w:r w:rsidRPr="003C4AD9">
        <w:rPr>
          <w:rFonts w:cs="Arial"/>
          <w:szCs w:val="24"/>
        </w:rPr>
        <w:t>D</w:t>
      </w:r>
      <w:r w:rsidR="004F0121" w:rsidRPr="003C4AD9">
        <w:rPr>
          <w:rFonts w:cs="Arial"/>
          <w:szCs w:val="24"/>
        </w:rPr>
        <w:t xml:space="preserve">esconhecimento </w:t>
      </w:r>
      <w:r w:rsidR="005C0CCC" w:rsidRPr="003C4AD9">
        <w:rPr>
          <w:rFonts w:cs="Arial"/>
          <w:szCs w:val="24"/>
        </w:rPr>
        <w:t xml:space="preserve">da política pública especifica </w:t>
      </w:r>
      <w:r w:rsidR="00B34C43" w:rsidRPr="003C4AD9">
        <w:rPr>
          <w:rFonts w:cs="Arial"/>
          <w:szCs w:val="24"/>
        </w:rPr>
        <w:t xml:space="preserve">na produção de </w:t>
      </w:r>
      <w:r w:rsidR="004F0121" w:rsidRPr="003C4AD9">
        <w:rPr>
          <w:rFonts w:cs="Arial"/>
          <w:szCs w:val="24"/>
        </w:rPr>
        <w:t>projeto</w:t>
      </w:r>
      <w:r w:rsidR="00B34C43" w:rsidRPr="003C4AD9">
        <w:rPr>
          <w:rFonts w:cs="Arial"/>
          <w:szCs w:val="24"/>
        </w:rPr>
        <w:t>s</w:t>
      </w:r>
      <w:r w:rsidR="004F0121" w:rsidRPr="003C4AD9">
        <w:rPr>
          <w:rFonts w:cs="Arial"/>
          <w:szCs w:val="24"/>
        </w:rPr>
        <w:t xml:space="preserve"> de regularização fundiária e </w:t>
      </w:r>
      <w:r w:rsidR="00B34C43" w:rsidRPr="003C4AD9">
        <w:rPr>
          <w:rFonts w:cs="Arial"/>
          <w:szCs w:val="24"/>
        </w:rPr>
        <w:t xml:space="preserve">elaboração e aplicação de </w:t>
      </w:r>
      <w:r w:rsidR="004F0121" w:rsidRPr="003C4AD9">
        <w:rPr>
          <w:rFonts w:cs="Arial"/>
          <w:szCs w:val="24"/>
        </w:rPr>
        <w:t>instrumentos viáveis</w:t>
      </w:r>
      <w:r w:rsidR="00B34C43" w:rsidRPr="003C4AD9">
        <w:rPr>
          <w:rFonts w:cs="Arial"/>
          <w:szCs w:val="24"/>
        </w:rPr>
        <w:t xml:space="preserve"> e legais;</w:t>
      </w:r>
    </w:p>
    <w:p w14:paraId="5E4E10B1" w14:textId="62B542CF" w:rsidR="004F0121" w:rsidRDefault="003C4AD9" w:rsidP="003C4A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rFonts w:cs="Arial"/>
          <w:szCs w:val="24"/>
        </w:rPr>
      </w:pPr>
      <w:r w:rsidRPr="003C4AD9">
        <w:rPr>
          <w:rFonts w:cs="Arial"/>
          <w:szCs w:val="24"/>
        </w:rPr>
        <w:t>B</w:t>
      </w:r>
      <w:r w:rsidR="004F0121" w:rsidRPr="003C4AD9">
        <w:rPr>
          <w:rFonts w:cs="Arial"/>
          <w:szCs w:val="24"/>
        </w:rPr>
        <w:t>aixa capacidade de autofinaciamento.</w:t>
      </w:r>
    </w:p>
    <w:p w14:paraId="1372E30C" w14:textId="77777777" w:rsidR="00086E75" w:rsidRPr="00086E75" w:rsidRDefault="00086E75" w:rsidP="00086E75">
      <w:pPr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34C43" w:rsidRPr="00BA5866" w14:paraId="631F5194" w14:textId="77777777" w:rsidTr="00086E75">
        <w:tc>
          <w:tcPr>
            <w:tcW w:w="9356" w:type="dxa"/>
          </w:tcPr>
          <w:p w14:paraId="627317B1" w14:textId="1F8E8A52" w:rsidR="00086E75" w:rsidRDefault="00086E75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b/>
                <w:noProof/>
                <w:lang w:val="en-US" w:eastAsia="en-US"/>
              </w:rPr>
              <w:drawing>
                <wp:anchor distT="0" distB="0" distL="114300" distR="114300" simplePos="0" relativeHeight="251679744" behindDoc="1" locked="0" layoutInCell="1" allowOverlap="1" wp14:anchorId="20AEC0B0" wp14:editId="3A5D2FE6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45720</wp:posOffset>
                  </wp:positionV>
                  <wp:extent cx="988695" cy="619125"/>
                  <wp:effectExtent l="0" t="0" r="1905" b="9525"/>
                  <wp:wrapThrough wrapText="bothSides">
                    <wp:wrapPolygon edited="0">
                      <wp:start x="0" y="0"/>
                      <wp:lineTo x="0" y="21268"/>
                      <wp:lineTo x="21225" y="21268"/>
                      <wp:lineTo x="21225" y="0"/>
                      <wp:lineTo x="0" y="0"/>
                    </wp:wrapPolygon>
                  </wp:wrapThrough>
                  <wp:docPr id="19" name="Imagem 19" descr="Resultado de imagem para ICONE ATEN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ICONE ATEN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368AB" w14:textId="77777777" w:rsidR="00086E75" w:rsidRDefault="00086E75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</w:p>
          <w:p w14:paraId="17EC543C" w14:textId="65EBBBBF" w:rsidR="00B34C43" w:rsidRPr="00BA5866" w:rsidRDefault="00B34C43" w:rsidP="00086E7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b/>
                <w:szCs w:val="24"/>
              </w:rPr>
              <w:t>ALERTA</w:t>
            </w:r>
          </w:p>
          <w:p w14:paraId="6068412F" w14:textId="77777777" w:rsidR="00B34C43" w:rsidRPr="00BA5866" w:rsidRDefault="00B34C43" w:rsidP="00086E7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Cs w:val="24"/>
              </w:rPr>
            </w:pPr>
          </w:p>
          <w:p w14:paraId="5C6CB909" w14:textId="77777777" w:rsidR="00086E75" w:rsidRDefault="00B34C43" w:rsidP="00086E7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b/>
                <w:szCs w:val="24"/>
              </w:rPr>
              <w:t>CONSTRUÇÃO DE EQUIPES ESPECIALIZADAS EM</w:t>
            </w:r>
            <w:r w:rsidR="00086E75">
              <w:rPr>
                <w:rFonts w:cs="Arial"/>
                <w:b/>
                <w:szCs w:val="24"/>
              </w:rPr>
              <w:t xml:space="preserve"> </w:t>
            </w:r>
          </w:p>
          <w:p w14:paraId="447BF97F" w14:textId="52037273" w:rsidR="00B34C43" w:rsidRPr="00BA5866" w:rsidRDefault="00B34C43" w:rsidP="00086E7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cs="Arial"/>
                <w:szCs w:val="24"/>
              </w:rPr>
            </w:pPr>
            <w:r w:rsidRPr="00BA5866">
              <w:rPr>
                <w:rFonts w:cs="Arial"/>
                <w:b/>
                <w:szCs w:val="24"/>
              </w:rPr>
              <w:t>DESENVOLVIMENTO URBANO</w:t>
            </w:r>
          </w:p>
        </w:tc>
      </w:tr>
    </w:tbl>
    <w:p w14:paraId="5AC3B9CF" w14:textId="77777777" w:rsidR="00B34C43" w:rsidRPr="00BA5866" w:rsidRDefault="00B34C43" w:rsidP="000268F2">
      <w:pPr>
        <w:pStyle w:val="ListParagraph"/>
        <w:autoSpaceDE w:val="0"/>
        <w:autoSpaceDN w:val="0"/>
        <w:adjustRightInd w:val="0"/>
        <w:spacing w:line="276" w:lineRule="auto"/>
        <w:contextualSpacing w:val="0"/>
        <w:rPr>
          <w:rFonts w:cs="Arial"/>
          <w:szCs w:val="24"/>
        </w:rPr>
      </w:pPr>
    </w:p>
    <w:p w14:paraId="6ABF16C4" w14:textId="77777777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4056E" w:rsidRPr="00BA5866" w14:paraId="7442B8EC" w14:textId="77777777" w:rsidTr="0004056E">
        <w:tc>
          <w:tcPr>
            <w:tcW w:w="9061" w:type="dxa"/>
          </w:tcPr>
          <w:p w14:paraId="69370BC4" w14:textId="77777777" w:rsidR="00086E75" w:rsidRDefault="00086E75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</w:p>
          <w:p w14:paraId="54460BE8" w14:textId="12EC14F6" w:rsidR="00272B12" w:rsidRDefault="00272B12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noProof/>
                <w:lang w:val="en-US" w:eastAsia="en-US"/>
              </w:rPr>
              <w:drawing>
                <wp:inline distT="0" distB="0" distL="0" distR="0" wp14:anchorId="0258B124" wp14:editId="1F90706C">
                  <wp:extent cx="292235" cy="232429"/>
                  <wp:effectExtent l="0" t="0" r="0" b="0"/>
                  <wp:docPr id="20" name="Imagem 20" descr="http://www.cuneoholiday.com/typo3temp/pics/i_ccbf954e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uneoholiday.com/typo3temp/pics/i_ccbf954e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45" cy="28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66">
              <w:rPr>
                <w:rFonts w:cs="Arial"/>
                <w:b/>
                <w:szCs w:val="24"/>
              </w:rPr>
              <w:t>Acesse: Para saber mais...</w:t>
            </w:r>
          </w:p>
          <w:p w14:paraId="694A79FF" w14:textId="77777777" w:rsidR="00086E75" w:rsidRPr="00BA5866" w:rsidRDefault="00086E75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</w:p>
          <w:p w14:paraId="7FCB6020" w14:textId="55668060" w:rsidR="0004056E" w:rsidRDefault="0004056E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5866">
              <w:rPr>
                <w:rFonts w:ascii="Arial" w:hAnsi="Arial" w:cs="Arial"/>
                <w:sz w:val="24"/>
                <w:szCs w:val="24"/>
              </w:rPr>
              <w:t>Política U</w:t>
            </w:r>
            <w:r w:rsidR="00272B12" w:rsidRPr="00BA5866">
              <w:rPr>
                <w:rFonts w:ascii="Arial" w:hAnsi="Arial" w:cs="Arial"/>
                <w:sz w:val="24"/>
                <w:szCs w:val="24"/>
              </w:rPr>
              <w:t xml:space="preserve">rbana: </w:t>
            </w:r>
            <w:hyperlink r:id="rId34" w:history="1">
              <w:r w:rsidR="00272B12" w:rsidRPr="00086E7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http://www.capacidades.</w:t>
              </w:r>
              <w:r w:rsidRPr="00086E75">
                <w:rPr>
                  <w:rStyle w:val="Hyperlink"/>
                  <w:rFonts w:ascii="Arial" w:hAnsi="Arial" w:cs="Arial"/>
                  <w:sz w:val="24"/>
                  <w:szCs w:val="24"/>
                </w:rPr>
                <w:t>gov.br/</w:t>
              </w:r>
            </w:hyperlink>
          </w:p>
          <w:p w14:paraId="66916E56" w14:textId="6D31EBA9" w:rsidR="00086E75" w:rsidRPr="00BA5866" w:rsidRDefault="00086E75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D94607" w14:textId="1E6D6D0E" w:rsidR="004F0121" w:rsidRPr="00BA5866" w:rsidRDefault="004F012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6FD8674" w14:textId="271BFE36" w:rsidR="00272B12" w:rsidRPr="00BA5866" w:rsidRDefault="00272B12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7F430EF" w14:textId="6E06406D" w:rsidR="00272B12" w:rsidRPr="00BA5866" w:rsidRDefault="00272B12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0E27C54" w14:textId="0BC85732" w:rsidR="00272B12" w:rsidRPr="00BA5866" w:rsidRDefault="00272B12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FC5C0E1" w14:textId="0085410F" w:rsidR="00272B12" w:rsidRPr="00BA5866" w:rsidRDefault="00272B12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31D98F5" w14:textId="3BFC027A" w:rsidR="00272B12" w:rsidRPr="00BA5866" w:rsidRDefault="00272B12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DF7E740" w14:textId="77777777" w:rsidR="00272B12" w:rsidRPr="00BA5866" w:rsidRDefault="00272B12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72B12" w:rsidRPr="00BA5866" w14:paraId="58547AE8" w14:textId="77777777" w:rsidTr="00272B12">
        <w:tc>
          <w:tcPr>
            <w:tcW w:w="9061" w:type="dxa"/>
          </w:tcPr>
          <w:p w14:paraId="0E7A54AD" w14:textId="77777777" w:rsidR="00272B12" w:rsidRPr="00BA5866" w:rsidRDefault="00272B12" w:rsidP="000268F2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b/>
                <w:szCs w:val="24"/>
              </w:rPr>
            </w:pPr>
            <w:r w:rsidRPr="00BA5866">
              <w:rPr>
                <w:rFonts w:cs="Arial"/>
                <w:b/>
                <w:noProof/>
                <w:lang w:val="en-US" w:eastAsia="en-US"/>
              </w:rPr>
              <w:lastRenderedPageBreak/>
              <w:drawing>
                <wp:inline distT="0" distB="0" distL="0" distR="0" wp14:anchorId="060F1E55" wp14:editId="0D0B602C">
                  <wp:extent cx="989264" cy="619125"/>
                  <wp:effectExtent l="0" t="0" r="1905" b="0"/>
                  <wp:docPr id="21" name="Imagem 21" descr="Resultado de imagem para ICONE ATEN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ICONE ATEN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79" cy="63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66">
              <w:rPr>
                <w:rFonts w:cs="Arial"/>
                <w:b/>
                <w:szCs w:val="24"/>
              </w:rPr>
              <w:t>ALERTA</w:t>
            </w:r>
          </w:p>
          <w:p w14:paraId="772848B4" w14:textId="1141E2EE" w:rsidR="003A73D9" w:rsidRPr="003A73D9" w:rsidRDefault="00272B12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5866">
              <w:rPr>
                <w:rFonts w:ascii="Arial" w:hAnsi="Arial" w:cs="Arial"/>
                <w:b/>
                <w:sz w:val="24"/>
                <w:szCs w:val="24"/>
              </w:rPr>
              <w:t>AÇÕES - PLANEJAR E GERIR DE FORMA MAIS EFICIENTE AS ESTRATÉGIAS DE DESENVOLVIMENTO URBANO LOCAL</w:t>
            </w:r>
            <w:r w:rsidRPr="00BA5866">
              <w:rPr>
                <w:rFonts w:ascii="Arial" w:hAnsi="Arial" w:cs="Arial"/>
                <w:sz w:val="24"/>
                <w:szCs w:val="24"/>
              </w:rPr>
              <w:t>:</w:t>
            </w:r>
            <w:r w:rsidR="003A73D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62BFC" w:rsidRPr="00611B75">
              <w:rPr>
                <w:rFonts w:ascii="Arial" w:hAnsi="Arial" w:cs="Arial"/>
                <w:b/>
                <w:iCs/>
                <w:sz w:val="24"/>
                <w:szCs w:val="24"/>
              </w:rPr>
              <w:t>Checklist</w:t>
            </w:r>
            <w:proofErr w:type="spellEnd"/>
            <w:r w:rsidR="003A73D9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  <w:p w14:paraId="0D5DE80F" w14:textId="514F34D1" w:rsidR="00272B12" w:rsidRPr="00BA5866" w:rsidRDefault="003A73D9" w:rsidP="000268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</w:t>
            </w:r>
            <w:r w:rsidR="00272B12" w:rsidRPr="00BA5866">
              <w:rPr>
                <w:rFonts w:cs="Arial"/>
                <w:szCs w:val="24"/>
              </w:rPr>
              <w:t>erificar se o Município está em dia com a atualização do plano diretor;</w:t>
            </w:r>
          </w:p>
          <w:p w14:paraId="669C42DE" w14:textId="406ADF2B" w:rsidR="00272B12" w:rsidRPr="00BA5866" w:rsidRDefault="003A73D9" w:rsidP="000268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</w:t>
            </w:r>
            <w:r w:rsidRPr="00BA5866">
              <w:rPr>
                <w:rFonts w:cs="Arial"/>
                <w:szCs w:val="24"/>
              </w:rPr>
              <w:t>erificar</w:t>
            </w:r>
            <w:r w:rsidR="00272B12" w:rsidRPr="00BA5866">
              <w:rPr>
                <w:rFonts w:cs="Arial"/>
                <w:szCs w:val="24"/>
              </w:rPr>
              <w:t xml:space="preserve"> se o Município apresenta alguma pendência do SNHIS;</w:t>
            </w:r>
          </w:p>
          <w:p w14:paraId="13BE1A10" w14:textId="3C8C46BF" w:rsidR="00272B12" w:rsidRPr="00BA5866" w:rsidRDefault="003A73D9" w:rsidP="000268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</w:t>
            </w:r>
            <w:r w:rsidRPr="00BA5866">
              <w:rPr>
                <w:rFonts w:cs="Arial"/>
                <w:szCs w:val="24"/>
              </w:rPr>
              <w:t xml:space="preserve">erificar </w:t>
            </w:r>
            <w:r w:rsidR="00272B12" w:rsidRPr="00BA5866">
              <w:rPr>
                <w:rFonts w:cs="Arial"/>
                <w:szCs w:val="24"/>
              </w:rPr>
              <w:t>se o Município contratou alguma obra do PMCMV e o prazo de finalização não foi cumprido;</w:t>
            </w:r>
          </w:p>
          <w:p w14:paraId="7EFAA25D" w14:textId="76745C27" w:rsidR="00272B12" w:rsidRPr="00BA5866" w:rsidRDefault="003A73D9" w:rsidP="000268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="00272B12" w:rsidRPr="00BA5866">
              <w:rPr>
                <w:rFonts w:cs="Arial"/>
                <w:szCs w:val="24"/>
              </w:rPr>
              <w:t>dentificar a situação de todas as obras de infraestrutura urbana contratada e as contrapartidas firmadas pelo Município;</w:t>
            </w:r>
          </w:p>
          <w:p w14:paraId="7033BFB8" w14:textId="46BF6B20" w:rsidR="00272B12" w:rsidRPr="00BA5866" w:rsidRDefault="003A73D9" w:rsidP="000268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="00272B12" w:rsidRPr="00BA5866">
              <w:rPr>
                <w:rFonts w:cs="Arial"/>
                <w:szCs w:val="24"/>
              </w:rPr>
              <w:t>dentificar quantos projetos e o status de cada um apresentado para obtenção de recursos do PMCMV pelo Município, entidade organizadora ou empresa na Caixa Econômica Regional;</w:t>
            </w:r>
          </w:p>
          <w:p w14:paraId="0C4EF274" w14:textId="6D30D0DB" w:rsidR="00272B12" w:rsidRPr="00BA5866" w:rsidRDefault="003A73D9" w:rsidP="000268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</w:t>
            </w:r>
            <w:r w:rsidRPr="00BA5866">
              <w:rPr>
                <w:rFonts w:cs="Arial"/>
                <w:szCs w:val="24"/>
              </w:rPr>
              <w:t xml:space="preserve">erificar </w:t>
            </w:r>
            <w:r w:rsidR="00272B12" w:rsidRPr="00BA5866">
              <w:rPr>
                <w:rFonts w:cs="Arial"/>
                <w:szCs w:val="24"/>
              </w:rPr>
              <w:t>a pertinência de adotar a contribuição de melhoria no Município;</w:t>
            </w:r>
          </w:p>
          <w:p w14:paraId="5285EED5" w14:textId="77777777" w:rsidR="00272B12" w:rsidRDefault="003A73D9" w:rsidP="003A73D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</w:t>
            </w:r>
            <w:r w:rsidRPr="00BA5866">
              <w:rPr>
                <w:rFonts w:cs="Arial"/>
                <w:szCs w:val="24"/>
              </w:rPr>
              <w:t>erificar</w:t>
            </w:r>
            <w:r w:rsidR="00272B12" w:rsidRPr="00BA5866">
              <w:rPr>
                <w:rFonts w:cs="Arial"/>
                <w:szCs w:val="24"/>
              </w:rPr>
              <w:t xml:space="preserve"> a situação de regularidade e pendências nas cobranças</w:t>
            </w:r>
            <w:r>
              <w:rPr>
                <w:rFonts w:cs="Arial"/>
                <w:szCs w:val="24"/>
              </w:rPr>
              <w:t xml:space="preserve"> </w:t>
            </w:r>
            <w:r w:rsidR="00272B12" w:rsidRPr="00BA5866">
              <w:rPr>
                <w:rFonts w:cs="Arial"/>
                <w:szCs w:val="24"/>
              </w:rPr>
              <w:t>do IPTU;</w:t>
            </w:r>
          </w:p>
          <w:p w14:paraId="2E88FCBC" w14:textId="1D975ADF" w:rsidR="003A73D9" w:rsidRPr="00BA5866" w:rsidRDefault="003A73D9" w:rsidP="003A73D9">
            <w:pPr>
              <w:pStyle w:val="ListParagraph"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cs="Arial"/>
                <w:szCs w:val="24"/>
              </w:rPr>
            </w:pPr>
          </w:p>
        </w:tc>
      </w:tr>
    </w:tbl>
    <w:p w14:paraId="5D492672" w14:textId="281CA417" w:rsidR="002C4A93" w:rsidRPr="00BA5866" w:rsidRDefault="002C4A93" w:rsidP="000268F2">
      <w:pPr>
        <w:pStyle w:val="BodyText"/>
        <w:spacing w:line="276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4A93" w:rsidRPr="00BA5866" w14:paraId="6534E778" w14:textId="77777777" w:rsidTr="002C4A93">
        <w:tc>
          <w:tcPr>
            <w:tcW w:w="8494" w:type="dxa"/>
          </w:tcPr>
          <w:p w14:paraId="359A3D10" w14:textId="78CE9C3A" w:rsidR="002C4A93" w:rsidRPr="00BA5866" w:rsidRDefault="002C4A93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aps/>
                <w:color w:val="FF0000"/>
                <w:sz w:val="24"/>
                <w:szCs w:val="24"/>
              </w:rPr>
            </w:pPr>
            <w:r w:rsidRPr="00BA586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1C6E7577" wp14:editId="549D0835">
                  <wp:extent cx="857250" cy="85725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5866">
              <w:rPr>
                <w:rFonts w:ascii="Arial" w:hAnsi="Arial" w:cs="Arial"/>
                <w:b/>
                <w:caps/>
                <w:color w:val="FF0000"/>
                <w:sz w:val="24"/>
                <w:szCs w:val="24"/>
              </w:rPr>
              <w:t>aSSISTA</w:t>
            </w:r>
            <w:r w:rsidR="00611B75" w:rsidRPr="00BA5866">
              <w:rPr>
                <w:rFonts w:ascii="Arial" w:hAnsi="Arial" w:cs="Arial"/>
                <w:b/>
                <w:caps/>
                <w:color w:val="FF0000"/>
                <w:sz w:val="24"/>
                <w:szCs w:val="24"/>
              </w:rPr>
              <w:t>...</w:t>
            </w:r>
          </w:p>
          <w:p w14:paraId="09D25B13" w14:textId="0AAA2469" w:rsidR="00543C54" w:rsidRPr="00BA5866" w:rsidRDefault="00543C54" w:rsidP="000268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A5866">
              <w:rPr>
                <w:rFonts w:ascii="Arial" w:hAnsi="Arial" w:cs="Arial"/>
                <w:b/>
                <w:sz w:val="24"/>
                <w:szCs w:val="24"/>
              </w:rPr>
              <w:t>Reflexões sobre o desenvolvimento urbano</w:t>
            </w:r>
          </w:p>
          <w:p w14:paraId="050BFD37" w14:textId="0B570B4B" w:rsidR="005B0E82" w:rsidRDefault="00905371" w:rsidP="000268F2">
            <w:pPr>
              <w:shd w:val="clear" w:color="auto" w:fill="FFFFFF"/>
              <w:spacing w:line="276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</w:pPr>
            <w:hyperlink r:id="rId35" w:history="1">
              <w:r w:rsidR="00543C54" w:rsidRPr="00611B75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https://www.youtube.com/watch?v=H6yXH5Pac9E</w:t>
              </w:r>
            </w:hyperlink>
          </w:p>
          <w:p w14:paraId="1D625861" w14:textId="4258B31F" w:rsidR="00543C54" w:rsidRPr="00BA5866" w:rsidRDefault="00543C54" w:rsidP="000268F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439BC7F" w14:textId="4A82C79D" w:rsidR="00543C54" w:rsidRPr="00BA5866" w:rsidRDefault="00543C54" w:rsidP="000268F2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A586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Desenvolvimento urbano </w:t>
            </w:r>
            <w:r w:rsidR="00611B7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– </w:t>
            </w:r>
            <w:r w:rsidRPr="00BA586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Canal Futura</w:t>
            </w:r>
          </w:p>
          <w:p w14:paraId="530A2C8A" w14:textId="319E67E5" w:rsidR="00543C54" w:rsidRPr="00BA5866" w:rsidRDefault="00905371" w:rsidP="000268F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36" w:history="1">
              <w:r w:rsidR="00391485" w:rsidRPr="00611B75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https://www.youtube.com/watch?v=1fYxw5nmgA8</w:t>
              </w:r>
            </w:hyperlink>
          </w:p>
          <w:p w14:paraId="215460DF" w14:textId="77777777" w:rsidR="00391485" w:rsidRPr="00BA5866" w:rsidRDefault="00391485" w:rsidP="000268F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69E9ADC7" w14:textId="118D7C32" w:rsidR="00391485" w:rsidRPr="00BA5866" w:rsidRDefault="00391485" w:rsidP="000268F2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A586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Cidades mais seguras e desenvolvimento urbano </w:t>
            </w:r>
            <w:r w:rsidR="00611B7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–</w:t>
            </w:r>
            <w:r w:rsidRPr="00BA586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PNUD</w:t>
            </w:r>
          </w:p>
          <w:p w14:paraId="1630A236" w14:textId="0A0E5E92" w:rsidR="00391485" w:rsidRDefault="00905371" w:rsidP="000268F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37" w:history="1">
              <w:r w:rsidR="00611B75" w:rsidRPr="00410A05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https://www.youtube.com/watch?v=zfmhCaWwlwU</w:t>
              </w:r>
            </w:hyperlink>
          </w:p>
          <w:p w14:paraId="759EB93A" w14:textId="58CB8F34" w:rsidR="00611B75" w:rsidRPr="00BA5866" w:rsidRDefault="00611B75" w:rsidP="000268F2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E09D7E1" w14:textId="77777777" w:rsidR="0028187C" w:rsidRPr="00BA5866" w:rsidRDefault="0028187C" w:rsidP="000268F2">
      <w:pPr>
        <w:spacing w:after="0" w:line="276" w:lineRule="auto"/>
        <w:rPr>
          <w:rFonts w:ascii="Arial" w:hAnsi="Arial" w:cs="Arial"/>
          <w:b/>
          <w:caps/>
          <w:sz w:val="24"/>
          <w:szCs w:val="24"/>
        </w:rPr>
      </w:pPr>
    </w:p>
    <w:p w14:paraId="0D7D513A" w14:textId="77777777" w:rsidR="0028187C" w:rsidRPr="00BA5866" w:rsidRDefault="0028187C" w:rsidP="000268F2">
      <w:pPr>
        <w:spacing w:after="0" w:line="276" w:lineRule="auto"/>
        <w:rPr>
          <w:rFonts w:ascii="Arial" w:hAnsi="Arial" w:cs="Arial"/>
          <w:b/>
          <w:caps/>
          <w:sz w:val="24"/>
          <w:szCs w:val="24"/>
        </w:rPr>
      </w:pPr>
    </w:p>
    <w:p w14:paraId="3D26ADCC" w14:textId="3C6C4A1F" w:rsidR="00A41336" w:rsidRPr="00BA5866" w:rsidRDefault="00611B75" w:rsidP="000268F2">
      <w:pPr>
        <w:pStyle w:val="NormalWeb"/>
        <w:shd w:val="clear" w:color="auto" w:fill="FFE599" w:themeFill="accent4" w:themeFillTint="66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6.4 PAPEL DO MUNICÍPI</w:t>
      </w:r>
      <w:r w:rsidR="00A41336" w:rsidRPr="00BA5866">
        <w:rPr>
          <w:rStyle w:val="Strong"/>
          <w:rFonts w:ascii="Arial" w:hAnsi="Arial" w:cs="Arial"/>
        </w:rPr>
        <w:t>O NO DESENVOLVIMENTO AMBIENTAL</w:t>
      </w:r>
    </w:p>
    <w:p w14:paraId="118DDD54" w14:textId="77777777" w:rsidR="00A41336" w:rsidRPr="00BA5866" w:rsidRDefault="00A41336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5F481D1A" w14:textId="59342F83" w:rsidR="0028187C" w:rsidRPr="00BA5866" w:rsidRDefault="00A41336" w:rsidP="000268F2">
      <w:pPr>
        <w:pStyle w:val="NormalWeb"/>
        <w:shd w:val="clear" w:color="auto" w:fill="FFE599" w:themeFill="accent4" w:themeFillTint="66"/>
        <w:spacing w:before="0" w:beforeAutospacing="0" w:after="0" w:afterAutospacing="0" w:line="276" w:lineRule="auto"/>
        <w:rPr>
          <w:rFonts w:ascii="Arial" w:hAnsi="Arial" w:cs="Arial"/>
        </w:rPr>
      </w:pPr>
      <w:r w:rsidRPr="00BA5866">
        <w:rPr>
          <w:rStyle w:val="Strong"/>
          <w:rFonts w:ascii="Arial" w:hAnsi="Arial" w:cs="Arial"/>
        </w:rPr>
        <w:t>6.4.1 MEIO AMBIENTE E POLÍTICAS PÚBLICAS</w:t>
      </w:r>
    </w:p>
    <w:p w14:paraId="21646C6B" w14:textId="77777777" w:rsidR="00611B75" w:rsidRDefault="00611B75" w:rsidP="000268F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</w:p>
    <w:p w14:paraId="6C915FF6" w14:textId="77777777" w:rsidR="0028187C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BA5866">
        <w:rPr>
          <w:rFonts w:ascii="Arial" w:hAnsi="Arial" w:cs="Arial"/>
        </w:rPr>
        <w:t>Para discutir sobre a Política Nacional do Meio Ambiente, é necessário definir o que vem a ser meio ambiente é importante também salientar que não há acordo sobre tal definição de modo geral.</w:t>
      </w:r>
    </w:p>
    <w:p w14:paraId="201B4154" w14:textId="3827E24E" w:rsidR="0028187C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BA5866">
        <w:rPr>
          <w:rFonts w:ascii="Arial" w:hAnsi="Arial" w:cs="Arial"/>
        </w:rPr>
        <w:t>Um conceito legal de meio ambiente para caracterizar o objeto tutelado pelo ordenamento jurídico, foi concebido pela Lei 6.938</w:t>
      </w:r>
      <w:r w:rsidR="00002D65">
        <w:rPr>
          <w:rFonts w:ascii="Arial" w:hAnsi="Arial" w:cs="Arial"/>
        </w:rPr>
        <w:t>/1</w:t>
      </w:r>
      <w:r w:rsidRPr="00BA5866">
        <w:rPr>
          <w:rFonts w:ascii="Arial" w:hAnsi="Arial" w:cs="Arial"/>
        </w:rPr>
        <w:t>981 (Política Nacional do Meio Ambiente) que</w:t>
      </w:r>
      <w:r w:rsidR="00AA0F50">
        <w:rPr>
          <w:rFonts w:ascii="Arial" w:hAnsi="Arial" w:cs="Arial"/>
        </w:rPr>
        <w:t>,</w:t>
      </w:r>
      <w:r w:rsidRPr="00BA5866">
        <w:rPr>
          <w:rFonts w:ascii="Arial" w:hAnsi="Arial" w:cs="Arial"/>
        </w:rPr>
        <w:t xml:space="preserve"> em seu artigo 3º parágrafo I</w:t>
      </w:r>
      <w:r w:rsidR="00AA0F50">
        <w:rPr>
          <w:rFonts w:ascii="Arial" w:hAnsi="Arial" w:cs="Arial"/>
        </w:rPr>
        <w:t>,</w:t>
      </w:r>
      <w:r w:rsidRPr="00BA5866">
        <w:rPr>
          <w:rFonts w:ascii="Arial" w:hAnsi="Arial" w:cs="Arial"/>
        </w:rPr>
        <w:t xml:space="preserve"> traz que meio ambiente para os fins </w:t>
      </w:r>
      <w:r w:rsidRPr="00BA5866">
        <w:rPr>
          <w:rFonts w:ascii="Arial" w:hAnsi="Arial" w:cs="Arial"/>
        </w:rPr>
        <w:lastRenderedPageBreak/>
        <w:t>previstos na lei, é “o conjunto de condições, leis, influências e interações de ordem física, química e biológica, que permite, abriga e rege a vida em todas as suas formas</w:t>
      </w:r>
      <w:r w:rsidR="00611B75">
        <w:rPr>
          <w:rFonts w:ascii="Arial" w:hAnsi="Arial" w:cs="Arial"/>
        </w:rPr>
        <w:t>”</w:t>
      </w:r>
      <w:r w:rsidRPr="00BA5866">
        <w:rPr>
          <w:rFonts w:ascii="Arial" w:hAnsi="Arial" w:cs="Arial"/>
        </w:rPr>
        <w:t>.</w:t>
      </w:r>
    </w:p>
    <w:p w14:paraId="07E06CD8" w14:textId="2D31CD63" w:rsidR="0028187C" w:rsidRPr="00BA5866" w:rsidRDefault="0028187C" w:rsidP="000268F2">
      <w:pPr>
        <w:spacing w:after="0" w:line="276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BA5866">
        <w:rPr>
          <w:rFonts w:ascii="Arial" w:hAnsi="Arial" w:cs="Arial"/>
          <w:sz w:val="24"/>
          <w:szCs w:val="24"/>
          <w:shd w:val="clear" w:color="auto" w:fill="FFFFFF"/>
        </w:rPr>
        <w:t>O meio ambiente natural é constituído pelo solo, pela água, pelo ar, pela energia, pela fauna e pela flora. O meio ambiente criado ou artificial é formado pelas edificações, equipamentos e alterações produzidos pelo homem, enfim, os assentamentos de natureza urbanística e demais construções (MILARÉ, 2011)</w:t>
      </w:r>
      <w:r w:rsidR="0060189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536B4C1" w14:textId="77777777" w:rsidR="00A41336" w:rsidRPr="00BA5866" w:rsidRDefault="00A41336" w:rsidP="000268F2">
      <w:pPr>
        <w:spacing w:after="0" w:line="276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14:paraId="47BC5DAE" w14:textId="065292E1" w:rsidR="0028187C" w:rsidRPr="00BA5866" w:rsidRDefault="00A41336" w:rsidP="000268F2">
      <w:pPr>
        <w:pStyle w:val="NormalWeb"/>
        <w:shd w:val="clear" w:color="auto" w:fill="FFE599" w:themeFill="accent4" w:themeFillTint="66"/>
        <w:spacing w:before="0" w:beforeAutospacing="0" w:after="0" w:afterAutospacing="0" w:line="276" w:lineRule="auto"/>
        <w:rPr>
          <w:rFonts w:ascii="Arial" w:hAnsi="Arial" w:cs="Arial"/>
        </w:rPr>
      </w:pPr>
      <w:r w:rsidRPr="00BA5866">
        <w:rPr>
          <w:rStyle w:val="Strong"/>
          <w:rFonts w:ascii="Arial" w:hAnsi="Arial" w:cs="Arial"/>
        </w:rPr>
        <w:t>6.4.2 O PAPEL DOS MUNICÍPIOS NA GESTÃO AMBIENTAL</w:t>
      </w:r>
    </w:p>
    <w:p w14:paraId="11905D0B" w14:textId="77777777" w:rsidR="00A41336" w:rsidRPr="00BA5866" w:rsidRDefault="00A41336" w:rsidP="000268F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</w:p>
    <w:p w14:paraId="2062B36E" w14:textId="7588383C" w:rsidR="0028187C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BA5866">
        <w:rPr>
          <w:rFonts w:ascii="Arial" w:hAnsi="Arial" w:cs="Arial"/>
        </w:rPr>
        <w:t xml:space="preserve">Tecnicamente, a competência dos Municípios está elencada no artigo 30 da Constituição Federal de 1988. Conforme texto </w:t>
      </w:r>
      <w:r w:rsidR="00C20EF6">
        <w:rPr>
          <w:rFonts w:ascii="Arial" w:hAnsi="Arial" w:cs="Arial"/>
        </w:rPr>
        <w:t>constitucional,</w:t>
      </w:r>
      <w:r w:rsidRPr="00BA5866">
        <w:rPr>
          <w:rFonts w:ascii="Arial" w:hAnsi="Arial" w:cs="Arial"/>
        </w:rPr>
        <w:t xml:space="preserve"> o meio ambiente está inserido no agrupamento das atribuições legislativas e administrativas municipais. Os municípios possuem um papel importante na tutela ambiental, pois a sociedade e as autoridades locais têm amplo conhecimento dos problemas ambientais enfrentados naquela localidade. </w:t>
      </w:r>
    </w:p>
    <w:p w14:paraId="058A46ED" w14:textId="107867EC" w:rsidR="0028187C" w:rsidRPr="00BA5866" w:rsidRDefault="0028187C" w:rsidP="000268F2">
      <w:pPr>
        <w:spacing w:after="0" w:line="276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BA5866">
        <w:rPr>
          <w:rFonts w:ascii="Arial" w:hAnsi="Arial" w:cs="Arial"/>
          <w:sz w:val="24"/>
          <w:szCs w:val="24"/>
          <w:shd w:val="clear" w:color="auto" w:fill="FFFFFF"/>
        </w:rPr>
        <w:t xml:space="preserve">Dentre as políticas públicas ambientas, destacam-se as ações de prevenção aos impactos ambientais, sendo parte da preocupação de alguns membros da população, que buscam meios para resolvê-los.  Nessa linha, é interessante a discussão de </w:t>
      </w:r>
      <w:proofErr w:type="spellStart"/>
      <w:r w:rsidRPr="00BA5866">
        <w:rPr>
          <w:rFonts w:ascii="Arial" w:hAnsi="Arial" w:cs="Arial"/>
          <w:sz w:val="24"/>
          <w:szCs w:val="24"/>
          <w:shd w:val="clear" w:color="auto" w:fill="FFFFFF"/>
        </w:rPr>
        <w:t>Édis</w:t>
      </w:r>
      <w:proofErr w:type="spellEnd"/>
      <w:r w:rsidRPr="00BA58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A5866">
        <w:rPr>
          <w:rFonts w:ascii="Arial" w:hAnsi="Arial" w:cs="Arial"/>
          <w:sz w:val="24"/>
          <w:szCs w:val="24"/>
          <w:shd w:val="clear" w:color="auto" w:fill="FFFFFF"/>
        </w:rPr>
        <w:t>Milaré</w:t>
      </w:r>
      <w:proofErr w:type="spellEnd"/>
      <w:r w:rsidRPr="00BA5866">
        <w:rPr>
          <w:rFonts w:ascii="Arial" w:hAnsi="Arial" w:cs="Arial"/>
          <w:sz w:val="24"/>
          <w:szCs w:val="24"/>
          <w:shd w:val="clear" w:color="auto" w:fill="FFFFFF"/>
        </w:rPr>
        <w:t xml:space="preserve"> (2000, p. 297): “No âmbito do município seria aconselhável associar, nas estruturas administrativas e nos planos e programas, meio ambi</w:t>
      </w:r>
      <w:r w:rsidR="00C20EF6">
        <w:rPr>
          <w:rFonts w:ascii="Arial" w:hAnsi="Arial" w:cs="Arial"/>
          <w:sz w:val="24"/>
          <w:szCs w:val="24"/>
          <w:shd w:val="clear" w:color="auto" w:fill="FFFFFF"/>
        </w:rPr>
        <w:t xml:space="preserve">ente e desenvolvimento urbano”. </w:t>
      </w:r>
    </w:p>
    <w:p w14:paraId="24CF9BE9" w14:textId="20F1F390" w:rsidR="0028187C" w:rsidRPr="00BA5866" w:rsidRDefault="0028187C" w:rsidP="000268F2">
      <w:pPr>
        <w:spacing w:after="0" w:line="276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BA5866">
        <w:rPr>
          <w:rFonts w:ascii="Arial" w:hAnsi="Arial" w:cs="Arial"/>
          <w:sz w:val="24"/>
          <w:szCs w:val="24"/>
          <w:shd w:val="clear" w:color="auto" w:fill="FFFFFF"/>
        </w:rPr>
        <w:t>Mesmo havendo a necessidade de desenvolvimento econômico, os municípios precisam se equipar com uma legislação adequada, com previsão dos tipos administrativos e das sanções a serem aplicadas em caso de descumprimento das normas de tutela ambiental, ou que, na inexistência dessas, exista no mínimo, convenio específico, procurando por meio de políticas públicas o eq</w:t>
      </w:r>
      <w:r w:rsidR="00C20EF6">
        <w:rPr>
          <w:rFonts w:ascii="Arial" w:hAnsi="Arial" w:cs="Arial"/>
          <w:sz w:val="24"/>
          <w:szCs w:val="24"/>
          <w:shd w:val="clear" w:color="auto" w:fill="FFFFFF"/>
        </w:rPr>
        <w:t>uilíbrio entre homem e natureza</w:t>
      </w:r>
      <w:r w:rsidRPr="00BA5866">
        <w:rPr>
          <w:rFonts w:ascii="Arial" w:hAnsi="Arial" w:cs="Arial"/>
          <w:sz w:val="24"/>
          <w:szCs w:val="24"/>
          <w:shd w:val="clear" w:color="auto" w:fill="FFFFFF"/>
        </w:rPr>
        <w:t xml:space="preserve"> (ANTUNES, 2011)</w:t>
      </w:r>
      <w:r w:rsidR="00C20EF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4B9CFAC2" w14:textId="77777777" w:rsidR="0028187C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BA5866">
        <w:rPr>
          <w:rFonts w:ascii="Arial" w:hAnsi="Arial" w:cs="Arial"/>
        </w:rPr>
        <w:t>Com a autonomia dada aos municípios possível tornar-se a criação de atos regulatórios intuitivos a resolução de problemas ambientais locais e consequentemente potencializado que muito podem minimizar o problema de degradação do meio ambiente, isso em âmbito nacional, estendendo ao estadual atingindo o municipal.</w:t>
      </w:r>
    </w:p>
    <w:p w14:paraId="604CB865" w14:textId="23208FAB" w:rsidR="0028187C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866">
        <w:rPr>
          <w:rFonts w:ascii="Arial" w:hAnsi="Arial" w:cs="Arial"/>
        </w:rPr>
        <w:t> </w:t>
      </w:r>
      <w:r w:rsidR="00A41336" w:rsidRPr="00BA5866">
        <w:rPr>
          <w:rFonts w:ascii="Arial" w:hAnsi="Arial" w:cs="Arial"/>
        </w:rPr>
        <w:tab/>
      </w:r>
      <w:r w:rsidRPr="00BA5866">
        <w:rPr>
          <w:rFonts w:ascii="Arial" w:hAnsi="Arial" w:cs="Arial"/>
        </w:rPr>
        <w:t xml:space="preserve"> A Constituição Federal de 1988 regulamenta, em seu artigo 182, parágrafo 1º, que os municípios com mais de </w:t>
      </w:r>
      <w:r w:rsidR="00537BF3">
        <w:rPr>
          <w:rFonts w:ascii="Arial" w:hAnsi="Arial" w:cs="Arial"/>
        </w:rPr>
        <w:t>20</w:t>
      </w:r>
      <w:r w:rsidRPr="00BA5866">
        <w:rPr>
          <w:rFonts w:ascii="Arial" w:hAnsi="Arial" w:cs="Arial"/>
        </w:rPr>
        <w:t xml:space="preserve"> mil habitantes devem organizar um plano diretor, com o objetivo de estruturar o pleno desenvolvimento das funções sociais da cidade e garantir o bem-estar de seus habitantes.</w:t>
      </w:r>
    </w:p>
    <w:p w14:paraId="2FC92AE8" w14:textId="77777777" w:rsidR="001C7827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BA5866">
        <w:rPr>
          <w:rFonts w:ascii="Arial" w:hAnsi="Arial" w:cs="Arial"/>
        </w:rPr>
        <w:t>Seguindo esta linha, é de suma importânci</w:t>
      </w:r>
      <w:r w:rsidR="001C7827">
        <w:rPr>
          <w:rFonts w:ascii="Arial" w:hAnsi="Arial" w:cs="Arial"/>
        </w:rPr>
        <w:t>a ressaltar o Estatuto da Cidade</w:t>
      </w:r>
      <w:r w:rsidRPr="00BA5866">
        <w:rPr>
          <w:rFonts w:ascii="Arial" w:hAnsi="Arial" w:cs="Arial"/>
        </w:rPr>
        <w:t xml:space="preserve"> em seu artigo 40, parágrafo 4º, </w:t>
      </w:r>
      <w:r w:rsidR="001C7827">
        <w:rPr>
          <w:rFonts w:ascii="Arial" w:hAnsi="Arial" w:cs="Arial"/>
        </w:rPr>
        <w:t xml:space="preserve">no qual cabe ao </w:t>
      </w:r>
      <w:r w:rsidRPr="00BA5866">
        <w:rPr>
          <w:rFonts w:ascii="Arial" w:hAnsi="Arial" w:cs="Arial"/>
        </w:rPr>
        <w:t>Poder Público Municipal</w:t>
      </w:r>
      <w:r w:rsidR="001C7827">
        <w:rPr>
          <w:rFonts w:ascii="Arial" w:hAnsi="Arial" w:cs="Arial"/>
        </w:rPr>
        <w:t xml:space="preserve"> criar </w:t>
      </w:r>
      <w:r w:rsidRPr="00BA5866">
        <w:rPr>
          <w:rFonts w:ascii="Arial" w:hAnsi="Arial" w:cs="Arial"/>
        </w:rPr>
        <w:t xml:space="preserve">o Plano Diretor, </w:t>
      </w:r>
      <w:r w:rsidR="001C7827">
        <w:rPr>
          <w:rFonts w:ascii="Arial" w:hAnsi="Arial" w:cs="Arial"/>
        </w:rPr>
        <w:t xml:space="preserve">assegurando </w:t>
      </w:r>
      <w:r w:rsidRPr="00BA5866">
        <w:rPr>
          <w:rFonts w:ascii="Arial" w:hAnsi="Arial" w:cs="Arial"/>
        </w:rPr>
        <w:t>a promoção de audiências públicas e debates com a participação da população e d</w:t>
      </w:r>
      <w:r w:rsidR="001C7827">
        <w:rPr>
          <w:rFonts w:ascii="Arial" w:hAnsi="Arial" w:cs="Arial"/>
        </w:rPr>
        <w:t>as</w:t>
      </w:r>
      <w:r w:rsidRPr="00BA5866">
        <w:rPr>
          <w:rFonts w:ascii="Arial" w:hAnsi="Arial" w:cs="Arial"/>
        </w:rPr>
        <w:t xml:space="preserve"> associações representativas dos </w:t>
      </w:r>
      <w:r w:rsidR="001C7827">
        <w:rPr>
          <w:rFonts w:ascii="Arial" w:hAnsi="Arial" w:cs="Arial"/>
        </w:rPr>
        <w:t xml:space="preserve">diversos </w:t>
      </w:r>
      <w:r w:rsidRPr="00BA5866">
        <w:rPr>
          <w:rFonts w:ascii="Arial" w:hAnsi="Arial" w:cs="Arial"/>
        </w:rPr>
        <w:t xml:space="preserve">seguimentos </w:t>
      </w:r>
      <w:r w:rsidR="001C7827">
        <w:rPr>
          <w:rFonts w:ascii="Arial" w:hAnsi="Arial" w:cs="Arial"/>
        </w:rPr>
        <w:t>comunitários</w:t>
      </w:r>
      <w:r w:rsidRPr="00BA5866">
        <w:rPr>
          <w:rFonts w:ascii="Arial" w:hAnsi="Arial" w:cs="Arial"/>
        </w:rPr>
        <w:t xml:space="preserve">; a publicidade quanto aos documentos e informações produzidos; o acesso de qualquer interessado aos documentos e informações </w:t>
      </w:r>
      <w:r w:rsidR="001C7827">
        <w:rPr>
          <w:rFonts w:ascii="Arial" w:hAnsi="Arial" w:cs="Arial"/>
        </w:rPr>
        <w:t>produzidos. </w:t>
      </w:r>
    </w:p>
    <w:p w14:paraId="264C1A1C" w14:textId="252439B7" w:rsidR="0028187C" w:rsidRPr="00BA5866" w:rsidRDefault="001C7827" w:rsidP="000268F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É </w:t>
      </w:r>
      <w:r w:rsidR="0028187C" w:rsidRPr="00BA5866">
        <w:rPr>
          <w:rFonts w:ascii="Arial" w:hAnsi="Arial" w:cs="Arial"/>
        </w:rPr>
        <w:t xml:space="preserve">notório, identificando os atos regulatórios acima listados, que o Poder Público Municipal deve inserir a população neste meio para se chegar </w:t>
      </w:r>
      <w:r>
        <w:rPr>
          <w:rFonts w:ascii="Arial" w:hAnsi="Arial" w:cs="Arial"/>
        </w:rPr>
        <w:t xml:space="preserve">à </w:t>
      </w:r>
      <w:r w:rsidR="0028187C" w:rsidRPr="00BA5866">
        <w:rPr>
          <w:rFonts w:ascii="Arial" w:hAnsi="Arial" w:cs="Arial"/>
        </w:rPr>
        <w:t>democracia participativa e amenizar a democracia representativa no exercício da cidadania ambiental, onde a população</w:t>
      </w:r>
      <w:r>
        <w:rPr>
          <w:rFonts w:ascii="Arial" w:hAnsi="Arial" w:cs="Arial"/>
        </w:rPr>
        <w:t>,</w:t>
      </w:r>
      <w:r w:rsidR="0028187C" w:rsidRPr="00BA5866">
        <w:rPr>
          <w:rFonts w:ascii="Arial" w:hAnsi="Arial" w:cs="Arial"/>
        </w:rPr>
        <w:t xml:space="preserve"> devidamente informada</w:t>
      </w:r>
      <w:r>
        <w:rPr>
          <w:rFonts w:ascii="Arial" w:hAnsi="Arial" w:cs="Arial"/>
        </w:rPr>
        <w:t>,</w:t>
      </w:r>
      <w:r w:rsidR="0028187C" w:rsidRPr="00BA5866">
        <w:rPr>
          <w:rFonts w:ascii="Arial" w:hAnsi="Arial" w:cs="Arial"/>
        </w:rPr>
        <w:t xml:space="preserve"> será um reforço na contenção e proteção </w:t>
      </w:r>
      <w:r>
        <w:rPr>
          <w:rFonts w:ascii="Arial" w:hAnsi="Arial" w:cs="Arial"/>
        </w:rPr>
        <w:t>ao</w:t>
      </w:r>
      <w:r w:rsidR="0028187C" w:rsidRPr="00BA5866">
        <w:rPr>
          <w:rFonts w:ascii="Arial" w:hAnsi="Arial" w:cs="Arial"/>
        </w:rPr>
        <w:t xml:space="preserve"> meio ambiente.</w:t>
      </w:r>
    </w:p>
    <w:p w14:paraId="52DB64E9" w14:textId="77777777" w:rsidR="00A41336" w:rsidRPr="00BA5866" w:rsidRDefault="00A41336" w:rsidP="000268F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333333"/>
        </w:rPr>
      </w:pPr>
    </w:p>
    <w:p w14:paraId="50927B50" w14:textId="79C6DB9F" w:rsidR="0028187C" w:rsidRPr="00D11AA9" w:rsidRDefault="0014341D" w:rsidP="000268F2">
      <w:pPr>
        <w:shd w:val="clear" w:color="auto" w:fill="FFE599" w:themeFill="accent4" w:themeFillTint="66"/>
        <w:spacing w:after="0" w:line="276" w:lineRule="auto"/>
        <w:rPr>
          <w:rFonts w:ascii="Arial" w:hAnsi="Arial" w:cs="Arial"/>
          <w:b/>
          <w:color w:val="333333"/>
          <w:kern w:val="24"/>
          <w:sz w:val="24"/>
          <w:szCs w:val="24"/>
          <w:shd w:val="clear" w:color="auto" w:fill="FFFFFF"/>
        </w:rPr>
      </w:pPr>
      <w:r w:rsidRPr="00D11AA9">
        <w:rPr>
          <w:rFonts w:ascii="Arial" w:hAnsi="Arial" w:cs="Arial"/>
          <w:b/>
          <w:kern w:val="24"/>
          <w:sz w:val="24"/>
          <w:szCs w:val="24"/>
          <w:shd w:val="clear" w:color="auto" w:fill="FFE599" w:themeFill="accent4" w:themeFillTint="66"/>
        </w:rPr>
        <w:t xml:space="preserve">6.4.3 </w:t>
      </w:r>
      <w:r w:rsidR="0028187C" w:rsidRPr="00D11AA9">
        <w:rPr>
          <w:rFonts w:ascii="Arial" w:hAnsi="Arial" w:cs="Arial"/>
          <w:b/>
          <w:kern w:val="24"/>
          <w:sz w:val="24"/>
          <w:szCs w:val="24"/>
          <w:shd w:val="clear" w:color="auto" w:fill="FFE599" w:themeFill="accent4" w:themeFillTint="66"/>
        </w:rPr>
        <w:t xml:space="preserve">Municípios mantendo a ideia de sustentabilidade econômica e </w:t>
      </w:r>
      <w:r w:rsidR="0028187C" w:rsidRPr="00D11AA9">
        <w:rPr>
          <w:rFonts w:ascii="Arial" w:hAnsi="Arial" w:cs="Arial"/>
          <w:b/>
          <w:color w:val="333333"/>
          <w:kern w:val="24"/>
          <w:sz w:val="24"/>
          <w:szCs w:val="24"/>
          <w:shd w:val="clear" w:color="auto" w:fill="FFE599" w:themeFill="accent4" w:themeFillTint="66"/>
        </w:rPr>
        <w:t>ambiental</w:t>
      </w:r>
    </w:p>
    <w:p w14:paraId="34EC4720" w14:textId="77777777" w:rsidR="00A41336" w:rsidRPr="00BA5866" w:rsidRDefault="00A41336" w:rsidP="000268F2">
      <w:pPr>
        <w:spacing w:after="0" w:line="276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E918F6B" w14:textId="511FE810" w:rsidR="0028187C" w:rsidRDefault="00A41336" w:rsidP="000268F2">
      <w:pPr>
        <w:spacing w:after="0" w:line="276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BA5866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28187C" w:rsidRPr="00BA5866">
        <w:rPr>
          <w:rFonts w:ascii="Arial" w:hAnsi="Arial" w:cs="Arial"/>
          <w:sz w:val="24"/>
          <w:szCs w:val="24"/>
          <w:shd w:val="clear" w:color="auto" w:fill="FFFFFF"/>
        </w:rPr>
        <w:t xml:space="preserve"> município com a intenção de suprir as necessidades locais e cumprir com o que está estabelecido no artigo 225 da Constituição Federal de 1988, proporcionando aos cidadãos um meio ambiente ecologicamente equilibrado</w:t>
      </w:r>
      <w:r w:rsidRPr="00BA5866">
        <w:rPr>
          <w:rFonts w:ascii="Arial" w:hAnsi="Arial" w:cs="Arial"/>
          <w:sz w:val="24"/>
          <w:szCs w:val="24"/>
          <w:shd w:val="clear" w:color="auto" w:fill="FFFFFF"/>
        </w:rPr>
        <w:t xml:space="preserve"> e uma sadia qualidade de vida</w:t>
      </w:r>
      <w:r w:rsidR="00D11AA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A5866">
        <w:rPr>
          <w:rFonts w:ascii="Arial" w:hAnsi="Arial" w:cs="Arial"/>
          <w:sz w:val="24"/>
          <w:szCs w:val="24"/>
          <w:shd w:val="clear" w:color="auto" w:fill="FFFFFF"/>
        </w:rPr>
        <w:t xml:space="preserve"> deve </w:t>
      </w:r>
      <w:r w:rsidR="0028187C" w:rsidRPr="00BA5866">
        <w:rPr>
          <w:rFonts w:ascii="Arial" w:hAnsi="Arial" w:cs="Arial"/>
          <w:sz w:val="24"/>
          <w:szCs w:val="24"/>
          <w:shd w:val="clear" w:color="auto" w:fill="FFFFFF"/>
        </w:rPr>
        <w:t>promove</w:t>
      </w:r>
      <w:r w:rsidRPr="00BA5866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28187C" w:rsidRPr="00BA5866">
        <w:rPr>
          <w:rFonts w:ascii="Arial" w:hAnsi="Arial" w:cs="Arial"/>
          <w:sz w:val="24"/>
          <w:szCs w:val="24"/>
          <w:shd w:val="clear" w:color="auto" w:fill="FFFFFF"/>
        </w:rPr>
        <w:t xml:space="preserve"> ações informativas, participativas e regulatórias de caráter ambiental.</w:t>
      </w:r>
    </w:p>
    <w:p w14:paraId="0DAA7845" w14:textId="77777777" w:rsidR="00D11AA9" w:rsidRPr="00BA5866" w:rsidRDefault="00D11AA9" w:rsidP="000268F2">
      <w:pPr>
        <w:spacing w:after="0" w:line="276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14:paraId="41CD1F63" w14:textId="72F27280" w:rsidR="0014341D" w:rsidRPr="00BA5866" w:rsidRDefault="0014341D" w:rsidP="00D11AA9">
      <w:pPr>
        <w:shd w:val="clear" w:color="auto" w:fill="FFE599" w:themeFill="accent4" w:themeFillTint="66"/>
        <w:spacing w:after="0"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A5866">
        <w:rPr>
          <w:rFonts w:ascii="Arial" w:hAnsi="Arial" w:cs="Arial"/>
          <w:b/>
          <w:sz w:val="24"/>
          <w:szCs w:val="24"/>
          <w:shd w:val="clear" w:color="auto" w:fill="FFE599" w:themeFill="accent4" w:themeFillTint="66"/>
        </w:rPr>
        <w:t>6.4.3.1 Instrumentos de Gestão Ambiental</w:t>
      </w:r>
    </w:p>
    <w:p w14:paraId="50168FBE" w14:textId="77777777" w:rsidR="00D11AA9" w:rsidRDefault="00D11AA9" w:rsidP="000268F2">
      <w:pPr>
        <w:spacing w:after="0" w:line="276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14:paraId="6950D36C" w14:textId="08F2FC6B" w:rsidR="00A41336" w:rsidRPr="00BA5866" w:rsidRDefault="00A41336" w:rsidP="000268F2">
      <w:pPr>
        <w:spacing w:after="0" w:line="276" w:lineRule="auto"/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BA5866">
        <w:rPr>
          <w:rFonts w:ascii="Arial" w:hAnsi="Arial" w:cs="Arial"/>
          <w:sz w:val="24"/>
          <w:szCs w:val="24"/>
          <w:shd w:val="clear" w:color="auto" w:fill="FFFFFF"/>
        </w:rPr>
        <w:t>São importantes instrumentos:</w:t>
      </w:r>
    </w:p>
    <w:p w14:paraId="6B2BA672" w14:textId="0C955560" w:rsidR="00A41336" w:rsidRPr="00BA5866" w:rsidRDefault="00A41336" w:rsidP="000268F2">
      <w:pPr>
        <w:pStyle w:val="ListParagraph"/>
        <w:numPr>
          <w:ilvl w:val="0"/>
          <w:numId w:val="21"/>
        </w:numPr>
        <w:spacing w:line="276" w:lineRule="auto"/>
        <w:contextualSpacing w:val="0"/>
        <w:rPr>
          <w:rFonts w:cs="Arial"/>
          <w:b/>
          <w:color w:val="333333"/>
          <w:szCs w:val="24"/>
          <w:shd w:val="clear" w:color="auto" w:fill="FFFFFF"/>
        </w:rPr>
      </w:pPr>
      <w:r w:rsidRPr="00BA5866">
        <w:rPr>
          <w:rFonts w:cs="Arial"/>
          <w:b/>
          <w:color w:val="333333"/>
          <w:szCs w:val="24"/>
          <w:shd w:val="clear" w:color="auto" w:fill="FFFFFF"/>
        </w:rPr>
        <w:t>Código Municipal do Meio Ambiente</w:t>
      </w:r>
      <w:r w:rsidR="00D11AA9">
        <w:rPr>
          <w:rFonts w:cs="Arial"/>
          <w:b/>
          <w:color w:val="333333"/>
          <w:szCs w:val="24"/>
          <w:shd w:val="clear" w:color="auto" w:fill="FFFFFF"/>
        </w:rPr>
        <w:t>,</w:t>
      </w:r>
    </w:p>
    <w:p w14:paraId="20A26896" w14:textId="57F9062F" w:rsidR="00A41336" w:rsidRPr="00BA5866" w:rsidRDefault="00A41336" w:rsidP="000268F2">
      <w:pPr>
        <w:pStyle w:val="Pargrafo"/>
        <w:numPr>
          <w:ilvl w:val="0"/>
          <w:numId w:val="21"/>
        </w:numPr>
        <w:spacing w:line="276" w:lineRule="auto"/>
        <w:jc w:val="left"/>
        <w:rPr>
          <w:rFonts w:cs="Arial"/>
          <w:b/>
          <w:szCs w:val="24"/>
        </w:rPr>
      </w:pPr>
      <w:r w:rsidRPr="00BA5866">
        <w:rPr>
          <w:rFonts w:cs="Arial"/>
          <w:b/>
          <w:bCs/>
          <w:szCs w:val="24"/>
        </w:rPr>
        <w:t>C</w:t>
      </w:r>
      <w:r w:rsidRPr="00BA5866">
        <w:rPr>
          <w:rFonts w:cs="Arial"/>
          <w:b/>
          <w:szCs w:val="24"/>
        </w:rPr>
        <w:t>oleta seletiva de resíduos sólidos e compostagem orgânica</w:t>
      </w:r>
      <w:r w:rsidR="00D11AA9">
        <w:rPr>
          <w:rFonts w:cs="Arial"/>
          <w:b/>
          <w:szCs w:val="24"/>
        </w:rPr>
        <w:t>,</w:t>
      </w:r>
    </w:p>
    <w:p w14:paraId="1192F872" w14:textId="076F2FC4" w:rsidR="00A41336" w:rsidRPr="00BA5866" w:rsidRDefault="00A41336" w:rsidP="000268F2">
      <w:pPr>
        <w:pStyle w:val="ListParagraph"/>
        <w:numPr>
          <w:ilvl w:val="0"/>
          <w:numId w:val="21"/>
        </w:numPr>
        <w:spacing w:line="276" w:lineRule="auto"/>
        <w:contextualSpacing w:val="0"/>
        <w:rPr>
          <w:rFonts w:cs="Arial"/>
          <w:b/>
          <w:bCs/>
          <w:snapToGrid w:val="0"/>
          <w:szCs w:val="24"/>
        </w:rPr>
      </w:pPr>
      <w:r w:rsidRPr="00BA5866">
        <w:rPr>
          <w:rFonts w:cs="Arial"/>
          <w:b/>
          <w:bCs/>
          <w:snapToGrid w:val="0"/>
          <w:szCs w:val="24"/>
        </w:rPr>
        <w:t>Conferência Municipal sobre Meio Ambiente</w:t>
      </w:r>
      <w:r w:rsidR="00D11AA9">
        <w:rPr>
          <w:rFonts w:cs="Arial"/>
          <w:b/>
          <w:bCs/>
          <w:snapToGrid w:val="0"/>
          <w:szCs w:val="24"/>
        </w:rPr>
        <w:t>,</w:t>
      </w:r>
    </w:p>
    <w:p w14:paraId="34EB6AFC" w14:textId="4F881AE3" w:rsidR="00A41336" w:rsidRPr="00BA5866" w:rsidRDefault="00A41336" w:rsidP="000268F2">
      <w:pPr>
        <w:pStyle w:val="Pargrafo"/>
        <w:numPr>
          <w:ilvl w:val="0"/>
          <w:numId w:val="21"/>
        </w:numPr>
        <w:spacing w:line="276" w:lineRule="auto"/>
        <w:jc w:val="left"/>
        <w:rPr>
          <w:rFonts w:cs="Arial"/>
          <w:b/>
          <w:szCs w:val="24"/>
        </w:rPr>
      </w:pPr>
      <w:r w:rsidRPr="00BA5866">
        <w:rPr>
          <w:rFonts w:cs="Arial"/>
          <w:b/>
          <w:bCs/>
          <w:szCs w:val="24"/>
        </w:rPr>
        <w:t>Licenciamento ambiental municipal</w:t>
      </w:r>
      <w:r w:rsidR="00D11AA9">
        <w:rPr>
          <w:rFonts w:cs="Arial"/>
          <w:b/>
          <w:bCs/>
          <w:szCs w:val="24"/>
        </w:rPr>
        <w:t>,</w:t>
      </w:r>
      <w:r w:rsidRPr="00BA5866">
        <w:rPr>
          <w:rFonts w:cs="Arial"/>
          <w:b/>
          <w:szCs w:val="24"/>
        </w:rPr>
        <w:t xml:space="preserve"> </w:t>
      </w:r>
    </w:p>
    <w:p w14:paraId="46742023" w14:textId="337C6882" w:rsidR="00A41336" w:rsidRPr="00BA5866" w:rsidRDefault="00A41336" w:rsidP="000268F2">
      <w:pPr>
        <w:pStyle w:val="ListParagraph"/>
        <w:numPr>
          <w:ilvl w:val="0"/>
          <w:numId w:val="21"/>
        </w:numPr>
        <w:spacing w:line="276" w:lineRule="auto"/>
        <w:contextualSpacing w:val="0"/>
        <w:rPr>
          <w:rFonts w:cs="Arial"/>
          <w:b/>
          <w:snapToGrid w:val="0"/>
          <w:szCs w:val="24"/>
        </w:rPr>
      </w:pPr>
      <w:r w:rsidRPr="00BA5866">
        <w:rPr>
          <w:rFonts w:cs="Arial"/>
          <w:b/>
          <w:snapToGrid w:val="0"/>
          <w:szCs w:val="24"/>
        </w:rPr>
        <w:t>Plano Ambiental Municipal</w:t>
      </w:r>
      <w:r w:rsidR="00D11AA9">
        <w:rPr>
          <w:rFonts w:cs="Arial"/>
          <w:b/>
          <w:snapToGrid w:val="0"/>
          <w:szCs w:val="24"/>
        </w:rPr>
        <w:t>,</w:t>
      </w:r>
    </w:p>
    <w:p w14:paraId="7001A957" w14:textId="46C2083C" w:rsidR="00A41336" w:rsidRPr="00BA5866" w:rsidRDefault="00A41336" w:rsidP="000268F2">
      <w:pPr>
        <w:pStyle w:val="Pargrafo"/>
        <w:numPr>
          <w:ilvl w:val="0"/>
          <w:numId w:val="21"/>
        </w:numPr>
        <w:spacing w:line="276" w:lineRule="auto"/>
        <w:jc w:val="left"/>
        <w:rPr>
          <w:rFonts w:cs="Arial"/>
          <w:b/>
          <w:szCs w:val="24"/>
        </w:rPr>
      </w:pPr>
      <w:r w:rsidRPr="00BA5866">
        <w:rPr>
          <w:rFonts w:cs="Arial"/>
          <w:b/>
          <w:szCs w:val="24"/>
        </w:rPr>
        <w:t>Projetos Inovadores</w:t>
      </w:r>
      <w:r w:rsidR="00D11AA9">
        <w:rPr>
          <w:rFonts w:cs="Arial"/>
          <w:b/>
          <w:szCs w:val="24"/>
        </w:rPr>
        <w:t>,</w:t>
      </w:r>
    </w:p>
    <w:p w14:paraId="0ACA6B84" w14:textId="1CC2CACD" w:rsidR="00A41336" w:rsidRPr="00BA5866" w:rsidRDefault="00A41336" w:rsidP="000268F2">
      <w:pPr>
        <w:pStyle w:val="Pargrafo"/>
        <w:numPr>
          <w:ilvl w:val="0"/>
          <w:numId w:val="21"/>
        </w:numPr>
        <w:spacing w:line="276" w:lineRule="auto"/>
        <w:jc w:val="left"/>
        <w:rPr>
          <w:rFonts w:cs="Arial"/>
          <w:b/>
          <w:szCs w:val="24"/>
        </w:rPr>
      </w:pPr>
      <w:r w:rsidRPr="00BA5866">
        <w:rPr>
          <w:rFonts w:cs="Arial"/>
          <w:b/>
          <w:bCs/>
          <w:szCs w:val="24"/>
        </w:rPr>
        <w:t>Recuperação e preservação de Áreas de Preservação Permanente (</w:t>
      </w:r>
      <w:proofErr w:type="spellStart"/>
      <w:r w:rsidRPr="00BA5866">
        <w:rPr>
          <w:rFonts w:cs="Arial"/>
          <w:b/>
          <w:bCs/>
          <w:szCs w:val="24"/>
        </w:rPr>
        <w:t>APPs</w:t>
      </w:r>
      <w:proofErr w:type="spellEnd"/>
      <w:r w:rsidRPr="00BA5866">
        <w:rPr>
          <w:rFonts w:cs="Arial"/>
          <w:b/>
          <w:bCs/>
          <w:szCs w:val="24"/>
        </w:rPr>
        <w:t>)</w:t>
      </w:r>
      <w:r w:rsidR="00D11AA9">
        <w:rPr>
          <w:rFonts w:cs="Arial"/>
          <w:b/>
          <w:bCs/>
          <w:szCs w:val="24"/>
        </w:rPr>
        <w:t>.</w:t>
      </w:r>
    </w:p>
    <w:p w14:paraId="474B0E57" w14:textId="77777777" w:rsidR="00A41336" w:rsidRPr="00BA5866" w:rsidRDefault="00A41336" w:rsidP="000268F2">
      <w:pPr>
        <w:pStyle w:val="Pargrafo"/>
        <w:spacing w:line="276" w:lineRule="auto"/>
        <w:ind w:firstLine="0"/>
        <w:jc w:val="left"/>
        <w:rPr>
          <w:rFonts w:cs="Arial"/>
          <w:b/>
          <w:szCs w:val="24"/>
        </w:rPr>
      </w:pPr>
    </w:p>
    <w:p w14:paraId="71CB637F" w14:textId="5375DD18" w:rsidR="0028187C" w:rsidRPr="00BA5866" w:rsidRDefault="0028187C" w:rsidP="000268F2">
      <w:pPr>
        <w:pStyle w:val="Pargrafo"/>
        <w:shd w:val="clear" w:color="auto" w:fill="FFE599" w:themeFill="accent4" w:themeFillTint="66"/>
        <w:spacing w:line="276" w:lineRule="auto"/>
        <w:ind w:firstLine="0"/>
        <w:jc w:val="left"/>
        <w:rPr>
          <w:rFonts w:cs="Arial"/>
          <w:b/>
          <w:szCs w:val="24"/>
        </w:rPr>
      </w:pPr>
      <w:r w:rsidRPr="00BA5866">
        <w:rPr>
          <w:rFonts w:cs="Arial"/>
          <w:b/>
          <w:szCs w:val="24"/>
        </w:rPr>
        <w:t xml:space="preserve"> </w:t>
      </w:r>
      <w:r w:rsidR="00F047EE" w:rsidRPr="00BA5866">
        <w:rPr>
          <w:rFonts w:cs="Arial"/>
          <w:b/>
          <w:szCs w:val="24"/>
        </w:rPr>
        <w:t xml:space="preserve">6.4.3.2 </w:t>
      </w:r>
      <w:r w:rsidR="00A41336" w:rsidRPr="00BA5866">
        <w:rPr>
          <w:rFonts w:cs="Arial"/>
          <w:b/>
          <w:snapToGrid w:val="0"/>
          <w:szCs w:val="24"/>
        </w:rPr>
        <w:t>Fortalecimento institucional</w:t>
      </w:r>
    </w:p>
    <w:p w14:paraId="77EAEE9D" w14:textId="77777777" w:rsidR="00D11AA9" w:rsidRDefault="00D11AA9" w:rsidP="000268F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D9F91A" w14:textId="0AD0FC91" w:rsidR="00A41336" w:rsidRPr="00BA5866" w:rsidRDefault="0028187C" w:rsidP="000268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• </w:t>
      </w:r>
      <w:r w:rsidR="00A41336" w:rsidRPr="00BA5866">
        <w:rPr>
          <w:rFonts w:ascii="Arial" w:hAnsi="Arial" w:cs="Arial"/>
          <w:sz w:val="24"/>
          <w:szCs w:val="24"/>
        </w:rPr>
        <w:t>Técnicos especializados em unidades e setores de Gestão ambiental;</w:t>
      </w:r>
    </w:p>
    <w:p w14:paraId="10F1899B" w14:textId="098DBB6D" w:rsidR="0028187C" w:rsidRPr="00BA5866" w:rsidRDefault="0028187C" w:rsidP="000268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• Presença de Conselho de Meio Ambiente</w:t>
      </w:r>
      <w:r w:rsidR="00A41336" w:rsidRPr="00BA5866">
        <w:rPr>
          <w:rFonts w:ascii="Arial" w:hAnsi="Arial" w:cs="Arial"/>
          <w:sz w:val="24"/>
          <w:szCs w:val="24"/>
        </w:rPr>
        <w:t xml:space="preserve"> no município</w:t>
      </w:r>
      <w:r w:rsidRPr="00BA5866">
        <w:rPr>
          <w:rFonts w:ascii="Arial" w:hAnsi="Arial" w:cs="Arial"/>
          <w:sz w:val="24"/>
          <w:szCs w:val="24"/>
        </w:rPr>
        <w:t xml:space="preserve">; </w:t>
      </w:r>
    </w:p>
    <w:p w14:paraId="1D38B1D0" w14:textId="53E7A695" w:rsidR="0028187C" w:rsidRPr="00BA5866" w:rsidRDefault="0028187C" w:rsidP="000268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• Disponibilidade de recursos específicos para meio ambiente</w:t>
      </w:r>
      <w:r w:rsidR="00A41336" w:rsidRPr="00BA5866">
        <w:rPr>
          <w:rFonts w:ascii="Arial" w:hAnsi="Arial" w:cs="Arial"/>
          <w:sz w:val="24"/>
          <w:szCs w:val="24"/>
        </w:rPr>
        <w:t xml:space="preserve"> – fontes de receita</w:t>
      </w:r>
      <w:r w:rsidR="00D11AA9">
        <w:rPr>
          <w:rFonts w:ascii="Arial" w:hAnsi="Arial" w:cs="Arial"/>
          <w:sz w:val="24"/>
          <w:szCs w:val="24"/>
        </w:rPr>
        <w:t xml:space="preserve"> própria, parcerias e convênios.</w:t>
      </w:r>
    </w:p>
    <w:p w14:paraId="3AD03A77" w14:textId="615FBDFF" w:rsidR="00A41336" w:rsidRPr="00BA5866" w:rsidRDefault="00A41336" w:rsidP="000268F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108C684" w14:textId="12B1E3F1" w:rsidR="00A41336" w:rsidRPr="00BA5866" w:rsidRDefault="00F047EE" w:rsidP="000268F2">
      <w:pPr>
        <w:shd w:val="clear" w:color="auto" w:fill="FFE599" w:themeFill="accent4" w:themeFillTint="66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 xml:space="preserve">6.4.3.3 </w:t>
      </w:r>
      <w:r w:rsidR="00A41336" w:rsidRPr="00BA5866">
        <w:rPr>
          <w:rFonts w:ascii="Arial" w:hAnsi="Arial" w:cs="Arial"/>
          <w:b/>
          <w:sz w:val="24"/>
          <w:szCs w:val="24"/>
        </w:rPr>
        <w:t>AGENDA 21 – CONSCIENTIZAÇÃO DA SOCIEDADE</w:t>
      </w:r>
    </w:p>
    <w:p w14:paraId="4B80F33B" w14:textId="77777777" w:rsidR="00D11AA9" w:rsidRDefault="00D11AA9" w:rsidP="00D11AA9">
      <w:pPr>
        <w:pStyle w:val="Pargrafo"/>
        <w:spacing w:line="276" w:lineRule="auto"/>
        <w:ind w:firstLine="0"/>
        <w:jc w:val="left"/>
        <w:rPr>
          <w:rFonts w:cs="Arial"/>
          <w:szCs w:val="24"/>
        </w:rPr>
      </w:pPr>
    </w:p>
    <w:p w14:paraId="657A675C" w14:textId="44DFA6FF" w:rsidR="001C00DD" w:rsidRPr="00BA5866" w:rsidRDefault="001C00DD" w:rsidP="00D11AA9">
      <w:pPr>
        <w:pStyle w:val="Pargrafo"/>
        <w:spacing w:line="276" w:lineRule="auto"/>
        <w:ind w:firstLine="709"/>
        <w:jc w:val="left"/>
        <w:rPr>
          <w:rFonts w:cs="Arial"/>
          <w:szCs w:val="24"/>
        </w:rPr>
      </w:pPr>
      <w:r w:rsidRPr="00BA5866">
        <w:rPr>
          <w:rFonts w:cs="Arial"/>
          <w:szCs w:val="24"/>
        </w:rPr>
        <w:t xml:space="preserve">A Gestão Ambiental é considerada uma nova área do conhecimento, que envolve conhecimentos </w:t>
      </w:r>
      <w:r w:rsidR="00D11AA9">
        <w:rPr>
          <w:rFonts w:cs="Arial"/>
          <w:szCs w:val="24"/>
        </w:rPr>
        <w:t>de uma série de outras ciências.</w:t>
      </w:r>
    </w:p>
    <w:p w14:paraId="161E7D0D" w14:textId="77777777" w:rsidR="001C00DD" w:rsidRPr="00BA5866" w:rsidRDefault="001C00DD" w:rsidP="00D11AA9">
      <w:pPr>
        <w:pStyle w:val="Pargrafo"/>
        <w:tabs>
          <w:tab w:val="clear" w:pos="1701"/>
          <w:tab w:val="left" w:pos="2268"/>
        </w:tabs>
        <w:spacing w:line="276" w:lineRule="auto"/>
        <w:ind w:firstLine="709"/>
        <w:jc w:val="left"/>
        <w:rPr>
          <w:rFonts w:cs="Arial"/>
          <w:szCs w:val="24"/>
        </w:rPr>
      </w:pPr>
      <w:r w:rsidRPr="00BA5866">
        <w:rPr>
          <w:rFonts w:cs="Arial"/>
          <w:szCs w:val="24"/>
        </w:rPr>
        <w:t>Trata-se de um conjunto de políticas, programas e práticas que levam em conta a saúde e a segurança das pessoas e a proteção do meio ambiente.</w:t>
      </w:r>
    </w:p>
    <w:p w14:paraId="23DC3287" w14:textId="5CC9F9CC" w:rsidR="001C00DD" w:rsidRPr="00BA5866" w:rsidRDefault="001C00DD" w:rsidP="00D11AA9">
      <w:pPr>
        <w:pStyle w:val="Pargrafo"/>
        <w:tabs>
          <w:tab w:val="clear" w:pos="1701"/>
          <w:tab w:val="left" w:pos="2268"/>
        </w:tabs>
        <w:spacing w:line="276" w:lineRule="auto"/>
        <w:ind w:firstLine="709"/>
        <w:jc w:val="left"/>
        <w:rPr>
          <w:rFonts w:cs="Arial"/>
          <w:szCs w:val="24"/>
        </w:rPr>
      </w:pPr>
      <w:r w:rsidRPr="00BA5866">
        <w:rPr>
          <w:rFonts w:cs="Arial"/>
          <w:szCs w:val="24"/>
        </w:rPr>
        <w:t>A gestão é realizada por meio da eliminação ou minimização de impactos e danos ambientais decorrentes do planejamento, implantação, operação, ampliação, realocação ou desativação de empreendimentos e atividades, incluindo-se todas as fases do ciclo de vida de um produto (IBAMA, 2006).</w:t>
      </w:r>
    </w:p>
    <w:p w14:paraId="38D6EDD5" w14:textId="77777777" w:rsidR="00A41336" w:rsidRPr="00BA5866" w:rsidRDefault="00A41336" w:rsidP="00D11AA9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</w:rPr>
      </w:pPr>
      <w:r w:rsidRPr="00BA5866">
        <w:rPr>
          <w:rFonts w:ascii="Arial" w:hAnsi="Arial" w:cs="Arial"/>
        </w:rPr>
        <w:lastRenderedPageBreak/>
        <w:t xml:space="preserve">O </w:t>
      </w:r>
      <w:r w:rsidR="0028187C" w:rsidRPr="00BA5866">
        <w:rPr>
          <w:rFonts w:ascii="Arial" w:hAnsi="Arial" w:cs="Arial"/>
        </w:rPr>
        <w:t>ponto chave da Agenda 21 é a conscientização da sociedade e o esforço de todos juntos para melhorar o padrão ambiental</w:t>
      </w:r>
      <w:r w:rsidRPr="00BA5866">
        <w:rPr>
          <w:rFonts w:ascii="Arial" w:hAnsi="Arial" w:cs="Arial"/>
        </w:rPr>
        <w:t>.</w:t>
      </w:r>
    </w:p>
    <w:p w14:paraId="175353D2" w14:textId="77777777" w:rsidR="00A41336" w:rsidRPr="00BA5866" w:rsidRDefault="00A41336" w:rsidP="000268F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b/>
        </w:rPr>
      </w:pPr>
      <w:r w:rsidRPr="00BA5866">
        <w:rPr>
          <w:rFonts w:ascii="Arial" w:hAnsi="Arial" w:cs="Arial"/>
          <w:b/>
        </w:rPr>
        <w:t>Como fazer?</w:t>
      </w:r>
    </w:p>
    <w:p w14:paraId="5ABAF11C" w14:textId="73827FFC" w:rsidR="0028187C" w:rsidRPr="00BA5866" w:rsidRDefault="00D11AA9" w:rsidP="000268F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Por meio </w:t>
      </w:r>
      <w:r w:rsidR="0028187C" w:rsidRPr="00BA5866">
        <w:rPr>
          <w:rFonts w:ascii="Arial" w:hAnsi="Arial" w:cs="Arial"/>
        </w:rPr>
        <w:t>de profundas transformações. Para que isso ocorra é necessário que a população esteja mais informada sobre aspectos ambientais.</w:t>
      </w:r>
    </w:p>
    <w:p w14:paraId="01A9E525" w14:textId="77777777" w:rsidR="001C00DD" w:rsidRPr="00BA5866" w:rsidRDefault="001C00DD" w:rsidP="000268F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</w:p>
    <w:p w14:paraId="07EF195E" w14:textId="197B9F4B" w:rsidR="001C00DD" w:rsidRPr="00BA5866" w:rsidRDefault="00F047EE" w:rsidP="000268F2">
      <w:pPr>
        <w:pStyle w:val="NormalWeb"/>
        <w:shd w:val="clear" w:color="auto" w:fill="FFE599" w:themeFill="accent4" w:themeFillTint="66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BA5866">
        <w:rPr>
          <w:rFonts w:ascii="Arial" w:hAnsi="Arial" w:cs="Arial"/>
          <w:b/>
        </w:rPr>
        <w:t xml:space="preserve">6.4.3.4 </w:t>
      </w:r>
      <w:r w:rsidR="00D11AA9">
        <w:rPr>
          <w:rFonts w:ascii="Arial" w:hAnsi="Arial" w:cs="Arial"/>
          <w:b/>
        </w:rPr>
        <w:t xml:space="preserve">Metodologias </w:t>
      </w:r>
    </w:p>
    <w:p w14:paraId="20266B3E" w14:textId="77777777" w:rsidR="00F047EE" w:rsidRPr="00BA5866" w:rsidRDefault="00F047EE" w:rsidP="000268F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</w:p>
    <w:p w14:paraId="4ED36193" w14:textId="77777777" w:rsidR="00D11AA9" w:rsidRDefault="001C00DD" w:rsidP="00D11AA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b/>
        </w:rPr>
      </w:pPr>
      <w:r w:rsidRPr="00BA5866">
        <w:rPr>
          <w:rFonts w:ascii="Arial" w:hAnsi="Arial" w:cs="Arial"/>
          <w:b/>
        </w:rPr>
        <w:t>Educação ambiental</w:t>
      </w:r>
    </w:p>
    <w:p w14:paraId="50C0AEE4" w14:textId="6078AB2C" w:rsidR="0028187C" w:rsidRPr="00BA5866" w:rsidRDefault="0028187C" w:rsidP="00D11AA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BA5866">
        <w:rPr>
          <w:rFonts w:ascii="Arial" w:hAnsi="Arial" w:cs="Arial"/>
        </w:rPr>
        <w:t>Código Municipal do Meio Ambiente prevê a mantença de</w:t>
      </w:r>
      <w:r w:rsidR="00D11AA9">
        <w:rPr>
          <w:rFonts w:ascii="Arial" w:hAnsi="Arial" w:cs="Arial"/>
        </w:rPr>
        <w:t xml:space="preserve"> </w:t>
      </w:r>
      <w:r w:rsidRPr="00BA5866">
        <w:rPr>
          <w:rFonts w:ascii="Arial" w:hAnsi="Arial" w:cs="Arial"/>
        </w:rPr>
        <w:t>uma </w:t>
      </w:r>
      <w:hyperlink r:id="rId38" w:history="1">
        <w:r w:rsidRPr="00BA5866">
          <w:rPr>
            <w:rStyle w:val="Hyperlink"/>
            <w:rFonts w:ascii="Arial" w:hAnsi="Arial" w:cs="Arial"/>
            <w:color w:val="auto"/>
          </w:rPr>
          <w:t>educação</w:t>
        </w:r>
      </w:hyperlink>
      <w:r w:rsidRPr="00BA5866">
        <w:rPr>
          <w:rFonts w:ascii="Arial" w:hAnsi="Arial" w:cs="Arial"/>
        </w:rPr>
        <w:t> ambiental:</w:t>
      </w:r>
    </w:p>
    <w:p w14:paraId="0B023401" w14:textId="352BA33D" w:rsidR="0028187C" w:rsidRPr="00BA5866" w:rsidRDefault="0028187C" w:rsidP="00D11AA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866">
        <w:rPr>
          <w:rFonts w:ascii="Arial" w:hAnsi="Arial" w:cs="Arial"/>
        </w:rPr>
        <w:t>Art. 72 - A educação ambiental, em todos os níveis de ensino da rede municipal, conscientização pública para a preservação e conservação do meio ambiente, são instrumentos essenciais e imprescindíveis para a garantia do equilíbrio ecológico e da sadia qualidade de vida da população. </w:t>
      </w:r>
    </w:p>
    <w:p w14:paraId="66222B7B" w14:textId="77777777" w:rsidR="001C00DD" w:rsidRPr="00BA5866" w:rsidRDefault="001C00DD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047716E6" w14:textId="54131505" w:rsidR="0028187C" w:rsidRPr="00BA5866" w:rsidRDefault="00F047EE" w:rsidP="000268F2">
      <w:pPr>
        <w:pStyle w:val="NormalWeb"/>
        <w:shd w:val="clear" w:color="auto" w:fill="FFE599" w:themeFill="accent4" w:themeFillTint="66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BA5866">
        <w:rPr>
          <w:rFonts w:ascii="Arial" w:hAnsi="Arial" w:cs="Arial"/>
          <w:b/>
        </w:rPr>
        <w:t xml:space="preserve">6.4.3.5 </w:t>
      </w:r>
      <w:r w:rsidR="001C00DD" w:rsidRPr="00BA5866">
        <w:rPr>
          <w:rFonts w:ascii="Arial" w:hAnsi="Arial" w:cs="Arial"/>
          <w:b/>
        </w:rPr>
        <w:t>Estratégias de desenvolvimento ambiental.</w:t>
      </w:r>
    </w:p>
    <w:p w14:paraId="104BB10C" w14:textId="77777777" w:rsidR="00D11AA9" w:rsidRDefault="00D11AA9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512E96A4" w14:textId="77777777" w:rsidR="0028187C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866">
        <w:rPr>
          <w:rFonts w:ascii="Arial" w:hAnsi="Arial" w:cs="Arial"/>
        </w:rPr>
        <w:t>1) Aprimoramento e fortalecimento dos espaços de diálogos e articulações interfederativas;</w:t>
      </w:r>
    </w:p>
    <w:p w14:paraId="0355E534" w14:textId="42D3C8B7" w:rsidR="0028187C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866">
        <w:rPr>
          <w:rFonts w:ascii="Arial" w:hAnsi="Arial" w:cs="Arial"/>
        </w:rPr>
        <w:t xml:space="preserve">2) Definição conjunta das competências municipais, levando em conta múltiplos critérios; </w:t>
      </w:r>
    </w:p>
    <w:p w14:paraId="1146A448" w14:textId="77777777" w:rsidR="0028187C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866">
        <w:rPr>
          <w:rFonts w:ascii="Arial" w:hAnsi="Arial" w:cs="Arial"/>
        </w:rPr>
        <w:t>3) Criação de espaços de diálogo, comunicação e cooperação técnica entre os gestores;</w:t>
      </w:r>
    </w:p>
    <w:p w14:paraId="5E190DF6" w14:textId="1DE2A1C3" w:rsidR="0028187C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866">
        <w:rPr>
          <w:rFonts w:ascii="Arial" w:hAnsi="Arial" w:cs="Arial"/>
        </w:rPr>
        <w:t xml:space="preserve">4) Fortalecimento e articulação regional de forma consorciada; </w:t>
      </w:r>
    </w:p>
    <w:p w14:paraId="02396BDD" w14:textId="77777777" w:rsidR="0028187C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866">
        <w:rPr>
          <w:rFonts w:ascii="Arial" w:hAnsi="Arial" w:cs="Arial"/>
        </w:rPr>
        <w:t xml:space="preserve">5) Ação consorciada para pequenos municípios; </w:t>
      </w:r>
    </w:p>
    <w:p w14:paraId="6FEBBA6D" w14:textId="77777777" w:rsidR="0028187C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866">
        <w:rPr>
          <w:rFonts w:ascii="Arial" w:hAnsi="Arial" w:cs="Arial"/>
        </w:rPr>
        <w:t>6) Integração das ações com base no território;</w:t>
      </w:r>
    </w:p>
    <w:p w14:paraId="415BC9D5" w14:textId="1BC9BBD7" w:rsidR="0028187C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866">
        <w:rPr>
          <w:rFonts w:ascii="Arial" w:hAnsi="Arial" w:cs="Arial"/>
        </w:rPr>
        <w:t xml:space="preserve">7) Capacitação de gestores e conselheiros de meio ambiente; </w:t>
      </w:r>
    </w:p>
    <w:p w14:paraId="795ABFE0" w14:textId="77777777" w:rsidR="0028187C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866">
        <w:rPr>
          <w:rFonts w:ascii="Arial" w:hAnsi="Arial" w:cs="Arial"/>
        </w:rPr>
        <w:t xml:space="preserve">8) Ações específicas em locais com maiores pressões sobre os recursos naturais; </w:t>
      </w:r>
    </w:p>
    <w:p w14:paraId="297FE9DD" w14:textId="77777777" w:rsidR="0028187C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866">
        <w:rPr>
          <w:rFonts w:ascii="Arial" w:hAnsi="Arial" w:cs="Arial"/>
        </w:rPr>
        <w:t xml:space="preserve">9) Inspiração em outras políticas públicas; </w:t>
      </w:r>
    </w:p>
    <w:p w14:paraId="69EEE1A1" w14:textId="1FE37D98" w:rsidR="001C00DD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866">
        <w:rPr>
          <w:rFonts w:ascii="Arial" w:hAnsi="Arial" w:cs="Arial"/>
        </w:rPr>
        <w:t>10) Mecanismos financeiros sistêmicos.</w:t>
      </w:r>
    </w:p>
    <w:p w14:paraId="7555F7D9" w14:textId="77777777" w:rsidR="00F047EE" w:rsidRPr="00BA5866" w:rsidRDefault="00F047EE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04266792" w14:textId="08AA86E7" w:rsidR="001C00DD" w:rsidRPr="00BA5866" w:rsidRDefault="00F047EE" w:rsidP="000268F2">
      <w:pPr>
        <w:pStyle w:val="NormalWeb"/>
        <w:shd w:val="clear" w:color="auto" w:fill="FFE599" w:themeFill="accent4" w:themeFillTint="66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BA5866">
        <w:rPr>
          <w:rFonts w:ascii="Arial" w:hAnsi="Arial" w:cs="Arial"/>
          <w:b/>
        </w:rPr>
        <w:t xml:space="preserve"> 6.4.3.6 </w:t>
      </w:r>
      <w:r w:rsidR="001C00DD" w:rsidRPr="00BA5866">
        <w:rPr>
          <w:rFonts w:ascii="Arial" w:hAnsi="Arial" w:cs="Arial"/>
          <w:b/>
        </w:rPr>
        <w:t xml:space="preserve">ESTRUTURAÇÃO </w:t>
      </w:r>
      <w:proofErr w:type="gramStart"/>
      <w:r w:rsidR="001C00DD" w:rsidRPr="00BA5866">
        <w:rPr>
          <w:rFonts w:ascii="Arial" w:hAnsi="Arial" w:cs="Arial"/>
          <w:b/>
        </w:rPr>
        <w:t>E  QUALIFICAÇÃO</w:t>
      </w:r>
      <w:proofErr w:type="gramEnd"/>
      <w:r w:rsidR="001C00DD" w:rsidRPr="00BA5866">
        <w:rPr>
          <w:rFonts w:ascii="Arial" w:hAnsi="Arial" w:cs="Arial"/>
          <w:b/>
        </w:rPr>
        <w:t xml:space="preserve"> DA GESTÃO AMBIENTAL NO MUNICÍPIO E LICENCIAMENTO AMBIENTAL</w:t>
      </w:r>
    </w:p>
    <w:p w14:paraId="2672A42D" w14:textId="77777777" w:rsidR="00F047EE" w:rsidRPr="00BA5866" w:rsidRDefault="00F047EE" w:rsidP="000268F2">
      <w:pPr>
        <w:pStyle w:val="Pargrafo"/>
        <w:spacing w:line="276" w:lineRule="auto"/>
        <w:ind w:left="708" w:firstLine="0"/>
        <w:jc w:val="left"/>
        <w:rPr>
          <w:rFonts w:cs="Arial"/>
          <w:szCs w:val="24"/>
        </w:rPr>
      </w:pPr>
    </w:p>
    <w:p w14:paraId="27F3B2B7" w14:textId="6E9E44ED" w:rsidR="0028187C" w:rsidRPr="00BA5866" w:rsidRDefault="0028187C" w:rsidP="00DA475B">
      <w:pPr>
        <w:pStyle w:val="Pargrafo"/>
        <w:tabs>
          <w:tab w:val="clear" w:pos="1701"/>
        </w:tabs>
        <w:spacing w:line="276" w:lineRule="auto"/>
        <w:ind w:firstLine="709"/>
        <w:jc w:val="left"/>
        <w:rPr>
          <w:rFonts w:cs="Arial"/>
          <w:szCs w:val="24"/>
        </w:rPr>
      </w:pPr>
      <w:r w:rsidRPr="00BA5866">
        <w:rPr>
          <w:rFonts w:cs="Arial"/>
          <w:szCs w:val="24"/>
        </w:rPr>
        <w:t xml:space="preserve">Art. 1° Os Municípios, para o exercício do licenciamento ambiental das atividades consideradas como de impacto local deverão demonstrar as qualificações mínimas junto à Secretaria Estadual do Meio Ambiente </w:t>
      </w:r>
      <w:r w:rsidR="00DA475B">
        <w:rPr>
          <w:rFonts w:cs="Arial"/>
          <w:szCs w:val="24"/>
        </w:rPr>
        <w:t>(</w:t>
      </w:r>
      <w:r w:rsidRPr="00BA5866">
        <w:rPr>
          <w:rFonts w:cs="Arial"/>
          <w:szCs w:val="24"/>
        </w:rPr>
        <w:t>SEMA</w:t>
      </w:r>
      <w:r w:rsidR="00DA475B">
        <w:rPr>
          <w:rFonts w:cs="Arial"/>
          <w:szCs w:val="24"/>
        </w:rPr>
        <w:t>)</w:t>
      </w:r>
      <w:r w:rsidRPr="00BA5866">
        <w:rPr>
          <w:rFonts w:cs="Arial"/>
          <w:szCs w:val="24"/>
        </w:rPr>
        <w:t>, que encaminhará o procedimento administrativo para a deliberação do Conselho Estadual do Meio Ambiente – CONSEMA.</w:t>
      </w:r>
    </w:p>
    <w:p w14:paraId="4B1BD57F" w14:textId="77777777" w:rsidR="0028187C" w:rsidRPr="00BA5866" w:rsidRDefault="0028187C" w:rsidP="00DA475B">
      <w:pPr>
        <w:pStyle w:val="Pargrafo"/>
        <w:tabs>
          <w:tab w:val="clear" w:pos="1701"/>
        </w:tabs>
        <w:spacing w:line="276" w:lineRule="auto"/>
        <w:ind w:left="357" w:firstLine="0"/>
        <w:jc w:val="left"/>
        <w:rPr>
          <w:rFonts w:cs="Arial"/>
          <w:szCs w:val="24"/>
        </w:rPr>
      </w:pPr>
      <w:r w:rsidRPr="00BA5866">
        <w:rPr>
          <w:rFonts w:cs="Arial"/>
          <w:szCs w:val="24"/>
        </w:rPr>
        <w:t xml:space="preserve">§ 1º A </w:t>
      </w:r>
      <w:r w:rsidRPr="00BA5866">
        <w:rPr>
          <w:rFonts w:cs="Arial"/>
          <w:b/>
          <w:szCs w:val="24"/>
        </w:rPr>
        <w:t>qualificação d</w:t>
      </w:r>
      <w:r w:rsidRPr="00BA5866">
        <w:rPr>
          <w:rFonts w:cs="Arial"/>
          <w:szCs w:val="24"/>
        </w:rPr>
        <w:t>e que trata o caput observará:</w:t>
      </w:r>
    </w:p>
    <w:p w14:paraId="05DA39C3" w14:textId="22D92C32" w:rsidR="0028187C" w:rsidRPr="00BA5866" w:rsidRDefault="00DA475B" w:rsidP="00DA475B">
      <w:pPr>
        <w:pStyle w:val="Pargrafo"/>
        <w:numPr>
          <w:ilvl w:val="0"/>
          <w:numId w:val="20"/>
        </w:numPr>
        <w:tabs>
          <w:tab w:val="clear" w:pos="1701"/>
        </w:tabs>
        <w:spacing w:line="276" w:lineRule="auto"/>
        <w:ind w:left="357" w:firstLine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A</w:t>
      </w:r>
      <w:r w:rsidR="0028187C" w:rsidRPr="00BA5866">
        <w:rPr>
          <w:rFonts w:cs="Arial"/>
          <w:b/>
          <w:szCs w:val="24"/>
        </w:rPr>
        <w:t xml:space="preserve"> implantação de Fundo Municipal de Meio Ambiente;</w:t>
      </w:r>
    </w:p>
    <w:p w14:paraId="1FE6B267" w14:textId="78BAA77C" w:rsidR="0028187C" w:rsidRPr="00BA5866" w:rsidRDefault="00DA475B" w:rsidP="00DA475B">
      <w:pPr>
        <w:pStyle w:val="Pargrafo"/>
        <w:numPr>
          <w:ilvl w:val="0"/>
          <w:numId w:val="20"/>
        </w:numPr>
        <w:tabs>
          <w:tab w:val="clear" w:pos="1701"/>
        </w:tabs>
        <w:spacing w:line="276" w:lineRule="auto"/>
        <w:ind w:left="357" w:firstLine="0"/>
        <w:jc w:val="left"/>
        <w:rPr>
          <w:rFonts w:cs="Arial"/>
          <w:szCs w:val="24"/>
          <w:u w:val="single"/>
        </w:rPr>
      </w:pPr>
      <w:r>
        <w:rPr>
          <w:rFonts w:cs="Arial"/>
          <w:szCs w:val="24"/>
        </w:rPr>
        <w:t>A</w:t>
      </w:r>
      <w:r w:rsidR="0028187C" w:rsidRPr="00BA5866">
        <w:rPr>
          <w:rFonts w:cs="Arial"/>
          <w:szCs w:val="24"/>
        </w:rPr>
        <w:t xml:space="preserve"> </w:t>
      </w:r>
      <w:r w:rsidR="0028187C" w:rsidRPr="00BA5866">
        <w:rPr>
          <w:rFonts w:cs="Arial"/>
          <w:b/>
          <w:szCs w:val="24"/>
        </w:rPr>
        <w:t xml:space="preserve">implantação e </w:t>
      </w:r>
      <w:r w:rsidR="0028187C" w:rsidRPr="00BA5866">
        <w:rPr>
          <w:rFonts w:cs="Arial"/>
          <w:b/>
          <w:szCs w:val="24"/>
          <w:u w:val="single"/>
        </w:rPr>
        <w:t>funcionamento</w:t>
      </w:r>
      <w:r w:rsidR="0028187C" w:rsidRPr="00BA5866">
        <w:rPr>
          <w:rFonts w:cs="Arial"/>
          <w:szCs w:val="24"/>
        </w:rPr>
        <w:t xml:space="preserve"> de </w:t>
      </w:r>
      <w:r w:rsidR="0028187C" w:rsidRPr="00BA5866">
        <w:rPr>
          <w:rFonts w:cs="Arial"/>
          <w:b/>
          <w:szCs w:val="24"/>
        </w:rPr>
        <w:t>Conselho Municipal de Meio Ambiente,</w:t>
      </w:r>
      <w:r w:rsidR="0028187C" w:rsidRPr="00BA5866">
        <w:rPr>
          <w:rFonts w:cs="Arial"/>
          <w:szCs w:val="24"/>
        </w:rPr>
        <w:t xml:space="preserve"> com </w:t>
      </w:r>
      <w:r w:rsidR="0028187C" w:rsidRPr="00BA5866">
        <w:rPr>
          <w:rFonts w:cs="Arial"/>
          <w:szCs w:val="24"/>
          <w:u w:val="single"/>
        </w:rPr>
        <w:t>caráter deliberativo e consultivo</w:t>
      </w:r>
      <w:r w:rsidR="0028187C" w:rsidRPr="00BA5866">
        <w:rPr>
          <w:rFonts w:cs="Arial"/>
          <w:szCs w:val="24"/>
        </w:rPr>
        <w:t xml:space="preserve">, tendo em </w:t>
      </w:r>
      <w:r w:rsidR="0028187C" w:rsidRPr="00BA5866">
        <w:rPr>
          <w:rFonts w:cs="Arial"/>
          <w:szCs w:val="24"/>
          <w:u w:val="single"/>
        </w:rPr>
        <w:t xml:space="preserve">sua composição, no </w:t>
      </w:r>
      <w:r w:rsidR="0028187C" w:rsidRPr="00BA5866">
        <w:rPr>
          <w:rFonts w:cs="Arial"/>
          <w:szCs w:val="24"/>
          <w:u w:val="single"/>
        </w:rPr>
        <w:lastRenderedPageBreak/>
        <w:t>mínimo, 50% de entidades não governamentais;</w:t>
      </w:r>
    </w:p>
    <w:p w14:paraId="7056D49C" w14:textId="56FE6F1A" w:rsidR="0028187C" w:rsidRPr="00BA5866" w:rsidRDefault="00DA475B" w:rsidP="00DA475B">
      <w:pPr>
        <w:pStyle w:val="Pargrafo"/>
        <w:numPr>
          <w:ilvl w:val="0"/>
          <w:numId w:val="20"/>
        </w:numPr>
        <w:tabs>
          <w:tab w:val="clear" w:pos="1701"/>
        </w:tabs>
        <w:spacing w:line="276" w:lineRule="auto"/>
        <w:ind w:left="357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28187C" w:rsidRPr="00BA5866">
        <w:rPr>
          <w:rFonts w:cs="Arial"/>
          <w:szCs w:val="24"/>
        </w:rPr>
        <w:t xml:space="preserve"> </w:t>
      </w:r>
      <w:r w:rsidR="0028187C" w:rsidRPr="00BA5866">
        <w:rPr>
          <w:rFonts w:cs="Arial"/>
          <w:b/>
          <w:szCs w:val="24"/>
        </w:rPr>
        <w:t>organização de órgão municipal do meio ambiente</w:t>
      </w:r>
      <w:r w:rsidR="0028187C" w:rsidRPr="00BA5866">
        <w:rPr>
          <w:rFonts w:cs="Arial"/>
          <w:szCs w:val="24"/>
        </w:rPr>
        <w:t xml:space="preserve">, com </w:t>
      </w:r>
      <w:r w:rsidR="0028187C" w:rsidRPr="00BA5866">
        <w:rPr>
          <w:rFonts w:cs="Arial"/>
          <w:szCs w:val="24"/>
          <w:u w:val="single"/>
        </w:rPr>
        <w:t>quadro de profissionais legalmente habilitados para a realização do licenciamento ambiental, próprio ou à disposição</w:t>
      </w:r>
      <w:r w:rsidR="0028187C" w:rsidRPr="00BA5866">
        <w:rPr>
          <w:rFonts w:cs="Arial"/>
          <w:szCs w:val="24"/>
        </w:rPr>
        <w:t>, emitindo a devida Anotação de Responsabilidade Técnica (ART);</w:t>
      </w:r>
    </w:p>
    <w:p w14:paraId="4E27518B" w14:textId="66DFC26B" w:rsidR="0028187C" w:rsidRPr="00BA5866" w:rsidRDefault="00DA475B" w:rsidP="00DA475B">
      <w:pPr>
        <w:pStyle w:val="Pargrafo"/>
        <w:numPr>
          <w:ilvl w:val="0"/>
          <w:numId w:val="20"/>
        </w:numPr>
        <w:tabs>
          <w:tab w:val="clear" w:pos="1701"/>
        </w:tabs>
        <w:spacing w:line="276" w:lineRule="auto"/>
        <w:ind w:left="357" w:firstLine="0"/>
        <w:jc w:val="left"/>
        <w:rPr>
          <w:rFonts w:cs="Arial"/>
          <w:szCs w:val="24"/>
        </w:rPr>
      </w:pPr>
      <w:r>
        <w:rPr>
          <w:rFonts w:cs="Arial"/>
          <w:b/>
          <w:szCs w:val="24"/>
        </w:rPr>
        <w:t>P</w:t>
      </w:r>
      <w:r w:rsidR="0028187C" w:rsidRPr="00BA5866">
        <w:rPr>
          <w:rFonts w:cs="Arial"/>
          <w:b/>
          <w:szCs w:val="24"/>
        </w:rPr>
        <w:t>ossuir servidores municipais com competência para o exercício da fiscalização ambiental</w:t>
      </w:r>
      <w:r w:rsidR="0028187C" w:rsidRPr="00BA5866">
        <w:rPr>
          <w:rFonts w:cs="Arial"/>
          <w:szCs w:val="24"/>
        </w:rPr>
        <w:t>;</w:t>
      </w:r>
    </w:p>
    <w:p w14:paraId="5570187D" w14:textId="75CAB063" w:rsidR="0028187C" w:rsidRPr="00BA5866" w:rsidRDefault="00DA475B" w:rsidP="00DA475B">
      <w:pPr>
        <w:pStyle w:val="Pargrafo"/>
        <w:numPr>
          <w:ilvl w:val="0"/>
          <w:numId w:val="20"/>
        </w:numPr>
        <w:tabs>
          <w:tab w:val="clear" w:pos="1701"/>
        </w:tabs>
        <w:spacing w:line="276" w:lineRule="auto"/>
        <w:ind w:left="357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28187C" w:rsidRPr="00BA5866">
        <w:rPr>
          <w:rFonts w:cs="Arial"/>
          <w:szCs w:val="24"/>
        </w:rPr>
        <w:t xml:space="preserve"> existência de legislação própria disciplinando o licenciamento ambiental e as sanções administrativas pelo seu descumprimento;</w:t>
      </w:r>
    </w:p>
    <w:p w14:paraId="486848D4" w14:textId="13F78714" w:rsidR="0028187C" w:rsidRPr="00BA5866" w:rsidRDefault="0028187C" w:rsidP="00DA475B">
      <w:pPr>
        <w:pStyle w:val="Pargrafo"/>
        <w:numPr>
          <w:ilvl w:val="0"/>
          <w:numId w:val="20"/>
        </w:numPr>
        <w:tabs>
          <w:tab w:val="clear" w:pos="1701"/>
        </w:tabs>
        <w:spacing w:line="276" w:lineRule="auto"/>
        <w:ind w:left="357" w:firstLine="0"/>
        <w:jc w:val="left"/>
        <w:rPr>
          <w:rFonts w:cs="Arial"/>
          <w:szCs w:val="24"/>
        </w:rPr>
      </w:pPr>
      <w:r w:rsidRPr="00BA5866">
        <w:rPr>
          <w:rFonts w:cs="Arial"/>
          <w:b/>
          <w:szCs w:val="24"/>
        </w:rPr>
        <w:t>Plano Diretor d</w:t>
      </w:r>
      <w:r w:rsidR="00DA475B">
        <w:rPr>
          <w:rFonts w:cs="Arial"/>
          <w:b/>
          <w:szCs w:val="24"/>
        </w:rPr>
        <w:t>e Desenvolvimento Urbano, para m</w:t>
      </w:r>
      <w:r w:rsidRPr="00BA5866">
        <w:rPr>
          <w:rFonts w:cs="Arial"/>
          <w:b/>
          <w:szCs w:val="24"/>
        </w:rPr>
        <w:t>unicípios com população superior a 20</w:t>
      </w:r>
      <w:r w:rsidR="00480124">
        <w:rPr>
          <w:rFonts w:cs="Arial"/>
          <w:b/>
          <w:szCs w:val="24"/>
        </w:rPr>
        <w:t xml:space="preserve"> mil </w:t>
      </w:r>
      <w:r w:rsidRPr="00BA5866">
        <w:rPr>
          <w:rFonts w:cs="Arial"/>
          <w:b/>
          <w:szCs w:val="24"/>
        </w:rPr>
        <w:t>habitantes</w:t>
      </w:r>
      <w:r w:rsidRPr="00BA5866">
        <w:rPr>
          <w:rFonts w:cs="Arial"/>
          <w:szCs w:val="24"/>
        </w:rPr>
        <w:t xml:space="preserve"> e demais situações previstas no art. 177 da Constituição Estadual, ou Lei de Diretrizes Urbanas para os demais;</w:t>
      </w:r>
    </w:p>
    <w:p w14:paraId="63BEC98D" w14:textId="7B1CB015" w:rsidR="0028187C" w:rsidRPr="00BA5866" w:rsidRDefault="0028187C" w:rsidP="00DA475B">
      <w:pPr>
        <w:pStyle w:val="Pargrafo"/>
        <w:numPr>
          <w:ilvl w:val="0"/>
          <w:numId w:val="20"/>
        </w:numPr>
        <w:tabs>
          <w:tab w:val="clear" w:pos="1701"/>
        </w:tabs>
        <w:spacing w:line="276" w:lineRule="auto"/>
        <w:ind w:left="357" w:firstLine="0"/>
        <w:jc w:val="left"/>
        <w:rPr>
          <w:rFonts w:cs="Arial"/>
          <w:szCs w:val="24"/>
        </w:rPr>
      </w:pPr>
      <w:r w:rsidRPr="00BA5866">
        <w:rPr>
          <w:rFonts w:cs="Arial"/>
          <w:b/>
          <w:szCs w:val="24"/>
        </w:rPr>
        <w:t xml:space="preserve">Plano Ambiental, aprovado pelo Conselho Municipal de Meio Ambiente, de acordo com as </w:t>
      </w:r>
      <w:r w:rsidRPr="00BA5866">
        <w:rPr>
          <w:rFonts w:cs="Arial"/>
          <w:b/>
          <w:szCs w:val="24"/>
          <w:u w:val="single"/>
        </w:rPr>
        <w:t>características locais e regionais</w:t>
      </w:r>
      <w:r w:rsidR="00C23E44" w:rsidRPr="00C23E44">
        <w:rPr>
          <w:rFonts w:cs="Arial"/>
          <w:szCs w:val="24"/>
        </w:rPr>
        <w:t xml:space="preserve"> </w:t>
      </w:r>
      <w:r w:rsidR="00C23E44">
        <w:rPr>
          <w:rFonts w:cs="Arial"/>
          <w:szCs w:val="24"/>
        </w:rPr>
        <w:t xml:space="preserve">(CONSEMA, 2007). </w:t>
      </w:r>
    </w:p>
    <w:p w14:paraId="29470C94" w14:textId="77777777" w:rsidR="0028187C" w:rsidRPr="00BA5866" w:rsidRDefault="0028187C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B24DD" w:rsidRPr="00BA5866" w14:paraId="55EEFC2C" w14:textId="77777777" w:rsidTr="000B24DD">
        <w:tc>
          <w:tcPr>
            <w:tcW w:w="9061" w:type="dxa"/>
          </w:tcPr>
          <w:p w14:paraId="40002158" w14:textId="61FAEE18" w:rsidR="000B24DD" w:rsidRPr="00BA5866" w:rsidRDefault="00391485" w:rsidP="000268F2">
            <w:pPr>
              <w:spacing w:line="276" w:lineRule="auto"/>
              <w:rPr>
                <w:rFonts w:ascii="Arial" w:hAnsi="Arial" w:cs="Arial"/>
              </w:rPr>
            </w:pPr>
            <w:r w:rsidRPr="00BA586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0768" behindDoc="1" locked="0" layoutInCell="1" allowOverlap="1" wp14:anchorId="031CA790" wp14:editId="40856EF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</wp:posOffset>
                  </wp:positionV>
                  <wp:extent cx="857250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hrough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4AF999" w14:textId="77777777" w:rsidR="00610539" w:rsidRDefault="00610539" w:rsidP="000268F2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9FE4F3F" w14:textId="0C32FE1B" w:rsidR="00610539" w:rsidRDefault="00610539" w:rsidP="000268F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5866">
              <w:rPr>
                <w:rFonts w:ascii="Arial" w:hAnsi="Arial" w:cs="Arial"/>
                <w:color w:val="FF0000"/>
                <w:sz w:val="24"/>
                <w:szCs w:val="24"/>
              </w:rPr>
              <w:t>ASSISTA</w:t>
            </w:r>
          </w:p>
          <w:p w14:paraId="2656275E" w14:textId="77777777" w:rsidR="00610539" w:rsidRDefault="00610539" w:rsidP="000268F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31113F" w14:textId="77777777" w:rsidR="00610539" w:rsidRDefault="00610539" w:rsidP="000268F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881073A" w14:textId="77777777" w:rsidR="000B24DD" w:rsidRPr="00610539" w:rsidRDefault="00905371" w:rsidP="000268F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39" w:tgtFrame="_blank" w:history="1">
              <w:r w:rsidR="000B24DD" w:rsidRPr="006105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A3P - Agenda Ambiental na Administração Pública - MMA</w:t>
              </w:r>
            </w:hyperlink>
          </w:p>
          <w:p w14:paraId="3E9855F6" w14:textId="77777777" w:rsidR="000B24DD" w:rsidRPr="00610539" w:rsidRDefault="00905371" w:rsidP="000268F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40" w:tgtFrame="_blank" w:history="1">
              <w:r w:rsidR="000B24DD" w:rsidRPr="00610539">
                <w:rPr>
                  <w:rStyle w:val="Hyperlink"/>
                  <w:rFonts w:ascii="Arial" w:hAnsi="Arial" w:cs="Arial"/>
                  <w:color w:val="auto"/>
                  <w:u w:val="none"/>
                </w:rPr>
                <w:t>O Caminho do Lixo - Universidade Metodista de São Paulo</w:t>
              </w:r>
            </w:hyperlink>
          </w:p>
          <w:p w14:paraId="7526943B" w14:textId="77777777" w:rsidR="000B24DD" w:rsidRPr="00610539" w:rsidRDefault="00905371" w:rsidP="000268F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41" w:tgtFrame="_blank" w:history="1">
              <w:r w:rsidR="000B24DD" w:rsidRPr="00610539">
                <w:rPr>
                  <w:rStyle w:val="Hyperlink"/>
                  <w:rFonts w:ascii="Arial" w:hAnsi="Arial" w:cs="Arial"/>
                  <w:color w:val="auto"/>
                  <w:u w:val="none"/>
                </w:rPr>
                <w:t>Os Caminhos do Lixo – Programa de Educação Ambiental Compartilhado</w:t>
              </w:r>
            </w:hyperlink>
          </w:p>
          <w:p w14:paraId="4D903668" w14:textId="77777777" w:rsidR="000B24DD" w:rsidRPr="00610539" w:rsidRDefault="00905371" w:rsidP="000268F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42" w:tgtFrame="_blank" w:history="1">
              <w:r w:rsidR="000B24DD" w:rsidRPr="00610539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Tratado de Educação Ambiental - </w:t>
              </w:r>
              <w:proofErr w:type="spellStart"/>
              <w:r w:rsidR="000B24DD" w:rsidRPr="00610539">
                <w:rPr>
                  <w:rStyle w:val="Hyperlink"/>
                  <w:rFonts w:ascii="Arial" w:hAnsi="Arial" w:cs="Arial"/>
                  <w:color w:val="auto"/>
                  <w:u w:val="none"/>
                </w:rPr>
                <w:t>Michèle</w:t>
              </w:r>
              <w:proofErr w:type="spellEnd"/>
              <w:r w:rsidR="000B24DD" w:rsidRPr="00610539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Sato</w:t>
              </w:r>
            </w:hyperlink>
          </w:p>
          <w:p w14:paraId="308416B0" w14:textId="77777777" w:rsidR="000B24DD" w:rsidRPr="00610539" w:rsidRDefault="00905371" w:rsidP="000268F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43" w:tgtFrame="_blank" w:history="1">
              <w:r w:rsidR="000B24DD" w:rsidRPr="00610539">
                <w:rPr>
                  <w:rStyle w:val="Hyperlink"/>
                  <w:rFonts w:ascii="Arial" w:hAnsi="Arial" w:cs="Arial"/>
                  <w:color w:val="auto"/>
                  <w:u w:val="none"/>
                </w:rPr>
                <w:t>Uma Verdade Inconveniente (Trailer) - Al Gore</w:t>
              </w:r>
            </w:hyperlink>
          </w:p>
          <w:p w14:paraId="544B2943" w14:textId="77777777" w:rsidR="000B24DD" w:rsidRPr="00BA5866" w:rsidRDefault="00905371" w:rsidP="000268F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44" w:tgtFrame="_blank" w:history="1">
              <w:r w:rsidR="000B24DD" w:rsidRPr="006105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Vídeo Oficial da Hora do Planeta 2011 - WWF</w:t>
              </w:r>
            </w:hyperlink>
          </w:p>
          <w:p w14:paraId="42767839" w14:textId="097478CE" w:rsidR="00FF3E2F" w:rsidRPr="00BA5866" w:rsidRDefault="00FF3E2F" w:rsidP="000268F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478975" w14:textId="6870FFC7" w:rsidR="0014341D" w:rsidRPr="00BA5866" w:rsidRDefault="0014341D" w:rsidP="000268F2">
      <w:pPr>
        <w:spacing w:after="0" w:line="276" w:lineRule="auto"/>
        <w:rPr>
          <w:rFonts w:ascii="Arial" w:hAnsi="Arial" w:cs="Arial"/>
        </w:rPr>
      </w:pPr>
    </w:p>
    <w:p w14:paraId="521170ED" w14:textId="022602B4" w:rsidR="0014341D" w:rsidRPr="00BA5866" w:rsidRDefault="0014341D" w:rsidP="000268F2">
      <w:pPr>
        <w:spacing w:after="0" w:line="276" w:lineRule="auto"/>
        <w:rPr>
          <w:rFonts w:ascii="Arial" w:hAnsi="Arial" w:cs="Arial"/>
        </w:rPr>
      </w:pPr>
    </w:p>
    <w:p w14:paraId="37B47BC5" w14:textId="77777777" w:rsidR="00A93195" w:rsidRDefault="00A93195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 w:type="page"/>
      </w:r>
    </w:p>
    <w:p w14:paraId="4DDD794D" w14:textId="3E96BBEE" w:rsidR="001C00DD" w:rsidRPr="00BA5866" w:rsidRDefault="009A73BB" w:rsidP="000268F2">
      <w:pPr>
        <w:spacing w:after="0" w:line="276" w:lineRule="auto"/>
        <w:rPr>
          <w:rFonts w:ascii="Arial" w:hAnsi="Arial" w:cs="Arial"/>
          <w:b/>
          <w:caps/>
          <w:sz w:val="24"/>
          <w:szCs w:val="24"/>
        </w:rPr>
      </w:pPr>
      <w:r w:rsidRPr="00BA5866">
        <w:rPr>
          <w:rFonts w:ascii="Arial" w:hAnsi="Arial" w:cs="Arial"/>
          <w:b/>
          <w:caps/>
          <w:sz w:val="24"/>
          <w:szCs w:val="24"/>
        </w:rPr>
        <w:lastRenderedPageBreak/>
        <w:t>bibliografia</w:t>
      </w:r>
    </w:p>
    <w:p w14:paraId="09CB2DFD" w14:textId="77777777" w:rsidR="001C00DD" w:rsidRPr="00BA5866" w:rsidRDefault="001C00DD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14:paraId="05089A2F" w14:textId="7C29E9CB" w:rsidR="001C00DD" w:rsidRPr="00BA5866" w:rsidRDefault="001C00DD" w:rsidP="00026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BA5866">
        <w:rPr>
          <w:rFonts w:ascii="Arial" w:hAnsi="Arial" w:cs="Arial"/>
          <w:color w:val="333333"/>
        </w:rPr>
        <w:t>BRASIL. </w:t>
      </w:r>
      <w:r w:rsidRPr="00610539">
        <w:rPr>
          <w:rStyle w:val="Strong"/>
          <w:rFonts w:ascii="Arial" w:hAnsi="Arial" w:cs="Arial"/>
          <w:i/>
          <w:color w:val="333333"/>
        </w:rPr>
        <w:t>Constituição da República Federativa do Brasil de 1988</w:t>
      </w:r>
      <w:r w:rsidRPr="00BA5866">
        <w:rPr>
          <w:rFonts w:ascii="Arial" w:hAnsi="Arial" w:cs="Arial"/>
          <w:color w:val="333333"/>
        </w:rPr>
        <w:t>. Presidência da República. Casa Civil. Subchefia para Assuntos Jurídicos.</w:t>
      </w:r>
    </w:p>
    <w:p w14:paraId="3F6F7E65" w14:textId="77777777" w:rsidR="00610539" w:rsidRDefault="00610539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A2ED908" w14:textId="10C0C053" w:rsidR="00764D96" w:rsidRPr="00BA5866" w:rsidRDefault="001C00DD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_______</w:t>
      </w:r>
      <w:r w:rsidR="00764D96" w:rsidRPr="00BA5866">
        <w:rPr>
          <w:rFonts w:ascii="Arial" w:hAnsi="Arial" w:cs="Arial"/>
          <w:sz w:val="24"/>
          <w:szCs w:val="24"/>
        </w:rPr>
        <w:t xml:space="preserve">. </w:t>
      </w:r>
      <w:r w:rsidR="00764D96" w:rsidRPr="00610539">
        <w:rPr>
          <w:rFonts w:ascii="Arial" w:hAnsi="Arial" w:cs="Arial"/>
          <w:i/>
          <w:iCs/>
          <w:sz w:val="24"/>
          <w:szCs w:val="24"/>
        </w:rPr>
        <w:t>Lei Federal 6.766, 19 de dezembro de 1979</w:t>
      </w:r>
      <w:r w:rsidR="00764D96" w:rsidRPr="00BA5866">
        <w:rPr>
          <w:rFonts w:ascii="Arial" w:hAnsi="Arial" w:cs="Arial"/>
          <w:iCs/>
          <w:sz w:val="24"/>
          <w:szCs w:val="24"/>
        </w:rPr>
        <w:t xml:space="preserve">. </w:t>
      </w:r>
      <w:r w:rsidR="008C6AD0" w:rsidRPr="00BA5866">
        <w:rPr>
          <w:rFonts w:ascii="Arial" w:hAnsi="Arial" w:cs="Arial"/>
          <w:sz w:val="24"/>
          <w:szCs w:val="24"/>
        </w:rPr>
        <w:t xml:space="preserve">Parcelamento do </w:t>
      </w:r>
      <w:r w:rsidR="00764D96" w:rsidRPr="00BA5866">
        <w:rPr>
          <w:rFonts w:ascii="Arial" w:hAnsi="Arial" w:cs="Arial"/>
          <w:sz w:val="24"/>
          <w:szCs w:val="24"/>
        </w:rPr>
        <w:t>Solo Urbano.</w:t>
      </w:r>
    </w:p>
    <w:p w14:paraId="4FAF0A33" w14:textId="77777777" w:rsidR="008C6AD0" w:rsidRPr="00BA5866" w:rsidRDefault="008C6AD0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2490124" w14:textId="092715CE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______. </w:t>
      </w:r>
      <w:r w:rsidRPr="00610539">
        <w:rPr>
          <w:rFonts w:ascii="Arial" w:hAnsi="Arial" w:cs="Arial"/>
          <w:sz w:val="24"/>
          <w:szCs w:val="24"/>
        </w:rPr>
        <w:t>Presidência da República</w:t>
      </w:r>
      <w:r w:rsidRPr="00BA5866">
        <w:rPr>
          <w:rFonts w:ascii="Arial" w:hAnsi="Arial" w:cs="Arial"/>
          <w:sz w:val="24"/>
          <w:szCs w:val="24"/>
        </w:rPr>
        <w:t xml:space="preserve">. </w:t>
      </w:r>
      <w:r w:rsidRPr="00610539">
        <w:rPr>
          <w:rFonts w:ascii="Arial" w:hAnsi="Arial" w:cs="Arial"/>
          <w:i/>
          <w:iCs/>
          <w:sz w:val="24"/>
          <w:szCs w:val="24"/>
        </w:rPr>
        <w:t>Constituição Federal do Brasil</w:t>
      </w:r>
      <w:r w:rsidRPr="00BA5866">
        <w:rPr>
          <w:rFonts w:ascii="Arial" w:hAnsi="Arial" w:cs="Arial"/>
          <w:iCs/>
          <w:sz w:val="24"/>
          <w:szCs w:val="24"/>
        </w:rPr>
        <w:t xml:space="preserve">. </w:t>
      </w:r>
      <w:r w:rsidRPr="00BA5866">
        <w:rPr>
          <w:rFonts w:ascii="Arial" w:hAnsi="Arial" w:cs="Arial"/>
          <w:sz w:val="24"/>
          <w:szCs w:val="24"/>
        </w:rPr>
        <w:t>1988.</w:t>
      </w:r>
    </w:p>
    <w:p w14:paraId="3B7C3A0E" w14:textId="77777777" w:rsidR="008C6AD0" w:rsidRPr="00BA5866" w:rsidRDefault="008C6AD0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5BD97DE" w14:textId="27CC0A19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______. </w:t>
      </w:r>
      <w:r w:rsidRPr="00610539">
        <w:rPr>
          <w:rFonts w:ascii="Arial" w:hAnsi="Arial" w:cs="Arial"/>
          <w:i/>
          <w:iCs/>
          <w:sz w:val="24"/>
          <w:szCs w:val="24"/>
        </w:rPr>
        <w:t>Lei Federal 10.257, de 10 de julho de 2001</w:t>
      </w:r>
      <w:r w:rsidRPr="00BA5866">
        <w:rPr>
          <w:rFonts w:ascii="Arial" w:hAnsi="Arial" w:cs="Arial"/>
          <w:iCs/>
          <w:sz w:val="24"/>
          <w:szCs w:val="24"/>
        </w:rPr>
        <w:t xml:space="preserve">. </w:t>
      </w:r>
      <w:r w:rsidRPr="00BA5866">
        <w:rPr>
          <w:rFonts w:ascii="Arial" w:hAnsi="Arial" w:cs="Arial"/>
          <w:sz w:val="24"/>
          <w:szCs w:val="24"/>
        </w:rPr>
        <w:t>Brasília, 2001.</w:t>
      </w:r>
    </w:p>
    <w:p w14:paraId="59AC20D8" w14:textId="77777777" w:rsidR="008C6AD0" w:rsidRPr="00BA5866" w:rsidRDefault="008C6AD0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5781F07" w14:textId="3B74EE6A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______. </w:t>
      </w:r>
      <w:r w:rsidRPr="00610539">
        <w:rPr>
          <w:rFonts w:ascii="Arial" w:hAnsi="Arial" w:cs="Arial"/>
          <w:i/>
          <w:iCs/>
          <w:sz w:val="24"/>
          <w:szCs w:val="24"/>
        </w:rPr>
        <w:t>Lei Federal 11.977, de 27 de julho de 2009</w:t>
      </w:r>
      <w:r w:rsidRPr="00BA5866">
        <w:rPr>
          <w:rFonts w:ascii="Arial" w:hAnsi="Arial" w:cs="Arial"/>
          <w:iCs/>
          <w:sz w:val="24"/>
          <w:szCs w:val="24"/>
        </w:rPr>
        <w:t>.</w:t>
      </w:r>
    </w:p>
    <w:p w14:paraId="0FEB1A39" w14:textId="77777777" w:rsidR="008C6AD0" w:rsidRPr="00BA5866" w:rsidRDefault="008C6AD0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2B8DC49E" w14:textId="5FA2D37A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______. Ministério das Cidades. </w:t>
      </w:r>
      <w:r w:rsidRPr="00610539">
        <w:rPr>
          <w:rFonts w:ascii="Arial" w:hAnsi="Arial" w:cs="Arial"/>
          <w:i/>
          <w:iCs/>
          <w:sz w:val="24"/>
          <w:szCs w:val="24"/>
        </w:rPr>
        <w:t xml:space="preserve">Como </w:t>
      </w:r>
      <w:r w:rsidR="008C6AD0" w:rsidRPr="00610539">
        <w:rPr>
          <w:rFonts w:ascii="Arial" w:hAnsi="Arial" w:cs="Arial"/>
          <w:i/>
          <w:iCs/>
          <w:sz w:val="24"/>
          <w:szCs w:val="24"/>
        </w:rPr>
        <w:t xml:space="preserve">produzir moradia bem localizada </w:t>
      </w:r>
      <w:r w:rsidRPr="00610539">
        <w:rPr>
          <w:rFonts w:ascii="Arial" w:hAnsi="Arial" w:cs="Arial"/>
          <w:i/>
          <w:iCs/>
          <w:sz w:val="24"/>
          <w:szCs w:val="24"/>
        </w:rPr>
        <w:t xml:space="preserve">com recursos do programa Minha Casa Minha Vida? </w:t>
      </w:r>
      <w:r w:rsidRPr="00610539">
        <w:rPr>
          <w:rFonts w:ascii="Arial" w:hAnsi="Arial" w:cs="Arial"/>
          <w:i/>
          <w:sz w:val="24"/>
          <w:szCs w:val="24"/>
        </w:rPr>
        <w:t>Implement</w:t>
      </w:r>
      <w:r w:rsidR="008C6AD0" w:rsidRPr="00610539">
        <w:rPr>
          <w:rFonts w:ascii="Arial" w:hAnsi="Arial" w:cs="Arial"/>
          <w:i/>
          <w:sz w:val="24"/>
          <w:szCs w:val="24"/>
        </w:rPr>
        <w:t xml:space="preserve">ando </w:t>
      </w:r>
      <w:r w:rsidRPr="00610539">
        <w:rPr>
          <w:rFonts w:ascii="Arial" w:hAnsi="Arial" w:cs="Arial"/>
          <w:i/>
          <w:sz w:val="24"/>
          <w:szCs w:val="24"/>
        </w:rPr>
        <w:t>os instrumentos do Estatuto da Cidade</w:t>
      </w:r>
      <w:r w:rsidR="008C6AD0" w:rsidRPr="00610539">
        <w:rPr>
          <w:rFonts w:ascii="Arial" w:hAnsi="Arial" w:cs="Arial"/>
          <w:i/>
          <w:sz w:val="24"/>
          <w:szCs w:val="24"/>
        </w:rPr>
        <w:t>.</w:t>
      </w:r>
      <w:r w:rsidR="008C6AD0" w:rsidRPr="00BA5866">
        <w:rPr>
          <w:rFonts w:ascii="Arial" w:hAnsi="Arial" w:cs="Arial"/>
          <w:sz w:val="24"/>
          <w:szCs w:val="24"/>
        </w:rPr>
        <w:t xml:space="preserve"> Organização de Raquel </w:t>
      </w:r>
      <w:proofErr w:type="spellStart"/>
      <w:r w:rsidR="008C6AD0" w:rsidRPr="00BA5866">
        <w:rPr>
          <w:rFonts w:ascii="Arial" w:hAnsi="Arial" w:cs="Arial"/>
          <w:sz w:val="24"/>
          <w:szCs w:val="24"/>
        </w:rPr>
        <w:t>Rolnik</w:t>
      </w:r>
      <w:proofErr w:type="spellEnd"/>
      <w:r w:rsidR="008C6AD0" w:rsidRPr="00BA5866">
        <w:rPr>
          <w:rFonts w:ascii="Arial" w:hAnsi="Arial" w:cs="Arial"/>
          <w:sz w:val="24"/>
          <w:szCs w:val="24"/>
        </w:rPr>
        <w:t xml:space="preserve">. </w:t>
      </w:r>
      <w:r w:rsidRPr="00BA5866">
        <w:rPr>
          <w:rFonts w:ascii="Arial" w:hAnsi="Arial" w:cs="Arial"/>
          <w:sz w:val="24"/>
          <w:szCs w:val="24"/>
        </w:rPr>
        <w:t>Brasília: Ministério das Cidades, 2010.</w:t>
      </w:r>
    </w:p>
    <w:p w14:paraId="128098F6" w14:textId="77777777" w:rsidR="008C6AD0" w:rsidRPr="00BA5866" w:rsidRDefault="008C6AD0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BF2A248" w14:textId="7116ADF6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______. Presidência da República. </w:t>
      </w:r>
      <w:r w:rsidRPr="00AB3973">
        <w:rPr>
          <w:rFonts w:ascii="Arial" w:hAnsi="Arial" w:cs="Arial"/>
          <w:i/>
          <w:sz w:val="24"/>
          <w:szCs w:val="24"/>
        </w:rPr>
        <w:t>Lei 10</w:t>
      </w:r>
      <w:r w:rsidR="008C6AD0" w:rsidRPr="00AB3973">
        <w:rPr>
          <w:rFonts w:ascii="Arial" w:hAnsi="Arial" w:cs="Arial"/>
          <w:i/>
          <w:sz w:val="24"/>
          <w:szCs w:val="24"/>
        </w:rPr>
        <w:t xml:space="preserve">.089, de 12 de janeiro de 2015. </w:t>
      </w:r>
      <w:r w:rsidRPr="00AB3973">
        <w:rPr>
          <w:rFonts w:ascii="Arial" w:hAnsi="Arial" w:cs="Arial"/>
          <w:i/>
          <w:sz w:val="24"/>
          <w:szCs w:val="24"/>
        </w:rPr>
        <w:t xml:space="preserve">Institui o Estatuto da Metrópole, altera a Lei 10.257, de 10 de julho </w:t>
      </w:r>
      <w:r w:rsidR="008C6AD0" w:rsidRPr="00AB3973">
        <w:rPr>
          <w:rFonts w:ascii="Arial" w:hAnsi="Arial" w:cs="Arial"/>
          <w:i/>
          <w:sz w:val="24"/>
          <w:szCs w:val="24"/>
        </w:rPr>
        <w:t xml:space="preserve">de 2001, </w:t>
      </w:r>
      <w:r w:rsidRPr="00AB3973">
        <w:rPr>
          <w:rFonts w:ascii="Arial" w:hAnsi="Arial" w:cs="Arial"/>
          <w:i/>
          <w:sz w:val="24"/>
          <w:szCs w:val="24"/>
        </w:rPr>
        <w:t>e dá outras providência</w:t>
      </w:r>
      <w:r w:rsidRPr="00BA5866">
        <w:rPr>
          <w:rFonts w:ascii="Arial" w:hAnsi="Arial" w:cs="Arial"/>
          <w:sz w:val="24"/>
          <w:szCs w:val="24"/>
        </w:rPr>
        <w:t xml:space="preserve">s. </w:t>
      </w:r>
      <w:r w:rsidRPr="00BA5866">
        <w:rPr>
          <w:rFonts w:ascii="Arial" w:hAnsi="Arial" w:cs="Arial"/>
          <w:iCs/>
          <w:sz w:val="24"/>
          <w:szCs w:val="24"/>
        </w:rPr>
        <w:t>Diário Oficial [da] União</w:t>
      </w:r>
      <w:r w:rsidRPr="00BA5866">
        <w:rPr>
          <w:rFonts w:ascii="Arial" w:hAnsi="Arial" w:cs="Arial"/>
          <w:sz w:val="24"/>
          <w:szCs w:val="24"/>
        </w:rPr>
        <w:t>, Brasília, 13 jan. 2015.</w:t>
      </w:r>
    </w:p>
    <w:p w14:paraId="39EB538B" w14:textId="77777777" w:rsidR="008C6AD0" w:rsidRPr="00BA5866" w:rsidRDefault="008C6AD0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51A2634" w14:textId="47F4AED1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______. Ministério das Cidades. </w:t>
      </w:r>
      <w:r w:rsidRPr="00AB3973">
        <w:rPr>
          <w:rFonts w:ascii="Arial" w:hAnsi="Arial" w:cs="Arial"/>
          <w:i/>
          <w:sz w:val="24"/>
          <w:szCs w:val="24"/>
        </w:rPr>
        <w:t>Imposto sobre a Propriedade Predial e</w:t>
      </w:r>
      <w:r w:rsidR="008C6AD0" w:rsidRPr="00AB3973">
        <w:rPr>
          <w:rFonts w:ascii="Arial" w:hAnsi="Arial" w:cs="Arial"/>
          <w:i/>
          <w:sz w:val="24"/>
          <w:szCs w:val="24"/>
        </w:rPr>
        <w:t xml:space="preserve"> Territorial </w:t>
      </w:r>
      <w:r w:rsidRPr="00AB3973">
        <w:rPr>
          <w:rFonts w:ascii="Arial" w:hAnsi="Arial" w:cs="Arial"/>
          <w:i/>
          <w:sz w:val="24"/>
          <w:szCs w:val="24"/>
        </w:rPr>
        <w:t>Urbana: Caderno Técnico de</w:t>
      </w:r>
      <w:r w:rsidR="008C6AD0" w:rsidRPr="00AB3973">
        <w:rPr>
          <w:rFonts w:ascii="Arial" w:hAnsi="Arial" w:cs="Arial"/>
          <w:i/>
          <w:sz w:val="24"/>
          <w:szCs w:val="24"/>
        </w:rPr>
        <w:t xml:space="preserve"> Regulamentação e Implementação </w:t>
      </w:r>
      <w:r w:rsidRPr="00AB3973">
        <w:rPr>
          <w:rFonts w:ascii="Arial" w:hAnsi="Arial" w:cs="Arial"/>
          <w:i/>
          <w:sz w:val="24"/>
          <w:szCs w:val="24"/>
        </w:rPr>
        <w:t>de Instrumentos do Estatuto das Cidades</w:t>
      </w:r>
      <w:r w:rsidRPr="00BA5866">
        <w:rPr>
          <w:rFonts w:ascii="Arial" w:hAnsi="Arial" w:cs="Arial"/>
          <w:sz w:val="24"/>
          <w:szCs w:val="24"/>
        </w:rPr>
        <w:t xml:space="preserve">. </w:t>
      </w:r>
      <w:r w:rsidR="008C6AD0" w:rsidRPr="00BA5866">
        <w:rPr>
          <w:rFonts w:ascii="Arial" w:hAnsi="Arial" w:cs="Arial"/>
          <w:sz w:val="24"/>
          <w:szCs w:val="24"/>
        </w:rPr>
        <w:t xml:space="preserve">Brasília: Ministério das </w:t>
      </w:r>
      <w:r w:rsidRPr="00BA5866">
        <w:rPr>
          <w:rFonts w:ascii="Arial" w:hAnsi="Arial" w:cs="Arial"/>
          <w:sz w:val="24"/>
          <w:szCs w:val="24"/>
        </w:rPr>
        <w:t>Cidades, 2015.</w:t>
      </w:r>
    </w:p>
    <w:p w14:paraId="16D69134" w14:textId="77777777" w:rsidR="008C6AD0" w:rsidRPr="00BA5866" w:rsidRDefault="008C6AD0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73853A2" w14:textId="77777777" w:rsidR="00764D96" w:rsidRPr="00AB3973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>______. Ministério das Cidades</w:t>
      </w:r>
      <w:r w:rsidRPr="00AB3973">
        <w:rPr>
          <w:rFonts w:ascii="Arial" w:hAnsi="Arial" w:cs="Arial"/>
          <w:i/>
          <w:sz w:val="24"/>
          <w:szCs w:val="24"/>
        </w:rPr>
        <w:t>. Programa Minha Casa, Minha Vida. Ministério</w:t>
      </w:r>
    </w:p>
    <w:p w14:paraId="3F576CFA" w14:textId="182554FE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AB3973">
        <w:rPr>
          <w:rFonts w:ascii="Arial" w:hAnsi="Arial" w:cs="Arial"/>
          <w:i/>
          <w:sz w:val="24"/>
          <w:szCs w:val="24"/>
        </w:rPr>
        <w:t>das</w:t>
      </w:r>
      <w:proofErr w:type="gramEnd"/>
      <w:r w:rsidRPr="00AB3973">
        <w:rPr>
          <w:rFonts w:ascii="Arial" w:hAnsi="Arial" w:cs="Arial"/>
          <w:i/>
          <w:sz w:val="24"/>
          <w:szCs w:val="24"/>
        </w:rPr>
        <w:t xml:space="preserve"> Cidades. Brasília, 2016</w:t>
      </w:r>
      <w:r w:rsidRPr="00BA5866">
        <w:rPr>
          <w:rFonts w:ascii="Arial" w:hAnsi="Arial" w:cs="Arial"/>
          <w:sz w:val="24"/>
          <w:szCs w:val="24"/>
        </w:rPr>
        <w:t>. Disp</w:t>
      </w:r>
      <w:r w:rsidR="00AB3973">
        <w:rPr>
          <w:rFonts w:ascii="Arial" w:hAnsi="Arial" w:cs="Arial"/>
          <w:sz w:val="24"/>
          <w:szCs w:val="24"/>
        </w:rPr>
        <w:t xml:space="preserve">onível em: </w:t>
      </w:r>
      <w:hyperlink r:id="rId45" w:history="1">
        <w:r w:rsidR="008C6AD0" w:rsidRPr="00AB3973">
          <w:rPr>
            <w:rStyle w:val="Hyperlink"/>
            <w:rFonts w:ascii="Arial" w:hAnsi="Arial" w:cs="Arial"/>
            <w:sz w:val="24"/>
            <w:szCs w:val="24"/>
          </w:rPr>
          <w:t>http://www.cidades.</w:t>
        </w:r>
        <w:r w:rsidRPr="00AB3973">
          <w:rPr>
            <w:rStyle w:val="Hyperlink"/>
            <w:rFonts w:ascii="Arial" w:hAnsi="Arial" w:cs="Arial"/>
            <w:sz w:val="24"/>
            <w:szCs w:val="24"/>
          </w:rPr>
          <w:t>gov.br/habitacaocidades/progra</w:t>
        </w:r>
        <w:r w:rsidR="008C6AD0" w:rsidRPr="00AB3973">
          <w:rPr>
            <w:rStyle w:val="Hyperlink"/>
            <w:rFonts w:ascii="Arial" w:hAnsi="Arial" w:cs="Arial"/>
            <w:sz w:val="24"/>
            <w:szCs w:val="24"/>
          </w:rPr>
          <w:t>ma-minha-casa-minha-vida-pmcmv/</w:t>
        </w:r>
        <w:r w:rsidRPr="00AB3973">
          <w:rPr>
            <w:rStyle w:val="Hyperlink"/>
            <w:rFonts w:ascii="Arial" w:hAnsi="Arial" w:cs="Arial"/>
            <w:sz w:val="24"/>
            <w:szCs w:val="24"/>
          </w:rPr>
          <w:t>mo</w:t>
        </w:r>
        <w:r w:rsidR="008C6AD0" w:rsidRPr="00AB3973">
          <w:rPr>
            <w:rStyle w:val="Hyperlink"/>
            <w:rFonts w:ascii="Arial" w:hAnsi="Arial" w:cs="Arial"/>
            <w:sz w:val="24"/>
            <w:szCs w:val="24"/>
          </w:rPr>
          <w:t>dalidades/mcmv-rural</w:t>
        </w:r>
      </w:hyperlink>
      <w:r w:rsidR="00AB3973">
        <w:rPr>
          <w:rFonts w:ascii="Arial" w:hAnsi="Arial" w:cs="Arial"/>
          <w:sz w:val="24"/>
          <w:szCs w:val="24"/>
        </w:rPr>
        <w:t>.</w:t>
      </w:r>
    </w:p>
    <w:p w14:paraId="17FC7E20" w14:textId="408D4478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DD7EE17" w14:textId="6E60F1B3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CONFEDERAÇÃO NACIONAL DE MUNICÍPIOS (CNM). </w:t>
      </w:r>
      <w:r w:rsidR="008C6AD0" w:rsidRPr="00AB3973">
        <w:rPr>
          <w:rFonts w:ascii="Arial" w:hAnsi="Arial" w:cs="Arial"/>
          <w:i/>
          <w:sz w:val="24"/>
          <w:szCs w:val="24"/>
        </w:rPr>
        <w:t xml:space="preserve">O Plano Diretor </w:t>
      </w:r>
      <w:r w:rsidRPr="00AB3973">
        <w:rPr>
          <w:rFonts w:ascii="Arial" w:hAnsi="Arial" w:cs="Arial"/>
          <w:i/>
          <w:sz w:val="24"/>
          <w:szCs w:val="24"/>
        </w:rPr>
        <w:t>como instrumento de Desenvolviment</w:t>
      </w:r>
      <w:r w:rsidR="008C6AD0" w:rsidRPr="00AB3973">
        <w:rPr>
          <w:rFonts w:ascii="Arial" w:hAnsi="Arial" w:cs="Arial"/>
          <w:i/>
          <w:sz w:val="24"/>
          <w:szCs w:val="24"/>
        </w:rPr>
        <w:t xml:space="preserve">o Urbano Municipal: orientações </w:t>
      </w:r>
      <w:r w:rsidRPr="00AB3973">
        <w:rPr>
          <w:rFonts w:ascii="Arial" w:hAnsi="Arial" w:cs="Arial"/>
          <w:i/>
          <w:sz w:val="24"/>
          <w:szCs w:val="24"/>
        </w:rPr>
        <w:t>para o processo de elaboração e revisão do plano diretor</w:t>
      </w:r>
      <w:r w:rsidRPr="00BA5866">
        <w:rPr>
          <w:rFonts w:ascii="Arial" w:hAnsi="Arial" w:cs="Arial"/>
          <w:sz w:val="24"/>
          <w:szCs w:val="24"/>
        </w:rPr>
        <w:t xml:space="preserve">. </w:t>
      </w:r>
      <w:r w:rsidR="008C6AD0" w:rsidRPr="00BA5866">
        <w:rPr>
          <w:rFonts w:ascii="Arial" w:hAnsi="Arial" w:cs="Arial"/>
          <w:sz w:val="24"/>
          <w:szCs w:val="24"/>
        </w:rPr>
        <w:t>Brasília: CNM,</w:t>
      </w:r>
      <w:r w:rsidR="00AB3973">
        <w:rPr>
          <w:rFonts w:ascii="Arial" w:hAnsi="Arial" w:cs="Arial"/>
          <w:sz w:val="24"/>
          <w:szCs w:val="24"/>
        </w:rPr>
        <w:t xml:space="preserve"> </w:t>
      </w:r>
      <w:r w:rsidRPr="00BA5866">
        <w:rPr>
          <w:rFonts w:ascii="Arial" w:hAnsi="Arial" w:cs="Arial"/>
          <w:sz w:val="24"/>
          <w:szCs w:val="24"/>
        </w:rPr>
        <w:t xml:space="preserve">2013. Disponível em: </w:t>
      </w:r>
      <w:hyperlink r:id="rId46" w:history="1">
        <w:r w:rsidRPr="00AB3973">
          <w:rPr>
            <w:rStyle w:val="Hyperlink"/>
            <w:rFonts w:ascii="Arial" w:hAnsi="Arial" w:cs="Arial"/>
            <w:sz w:val="24"/>
            <w:szCs w:val="24"/>
          </w:rPr>
          <w:t>http://www.cnm.o</w:t>
        </w:r>
        <w:r w:rsidR="00AB3973" w:rsidRPr="00AB3973">
          <w:rPr>
            <w:rStyle w:val="Hyperlink"/>
            <w:rFonts w:ascii="Arial" w:hAnsi="Arial" w:cs="Arial"/>
            <w:sz w:val="24"/>
            <w:szCs w:val="24"/>
          </w:rPr>
          <w:t>rg.br/biblioteca/download/1600</w:t>
        </w:r>
      </w:hyperlink>
      <w:r w:rsidR="00AB3973">
        <w:rPr>
          <w:rFonts w:ascii="Arial" w:hAnsi="Arial" w:cs="Arial"/>
          <w:sz w:val="24"/>
          <w:szCs w:val="24"/>
        </w:rPr>
        <w:t>.</w:t>
      </w:r>
    </w:p>
    <w:p w14:paraId="3CF6910D" w14:textId="77777777" w:rsidR="008C6AD0" w:rsidRPr="00BA5866" w:rsidRDefault="008C6AD0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2F53D14" w14:textId="569A093B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______. </w:t>
      </w:r>
      <w:r w:rsidRPr="00AB3973">
        <w:rPr>
          <w:rFonts w:ascii="Arial" w:hAnsi="Arial" w:cs="Arial"/>
          <w:i/>
          <w:sz w:val="24"/>
          <w:szCs w:val="24"/>
        </w:rPr>
        <w:t xml:space="preserve">Regularização Fundiária Urbana de Interesse Social: </w:t>
      </w:r>
      <w:r w:rsidR="008C6AD0" w:rsidRPr="00AB3973">
        <w:rPr>
          <w:rFonts w:ascii="Arial" w:hAnsi="Arial" w:cs="Arial"/>
          <w:i/>
          <w:sz w:val="24"/>
          <w:szCs w:val="24"/>
        </w:rPr>
        <w:t xml:space="preserve">dificuldades </w:t>
      </w:r>
      <w:r w:rsidRPr="00AB3973">
        <w:rPr>
          <w:rFonts w:ascii="Arial" w:hAnsi="Arial" w:cs="Arial"/>
          <w:i/>
          <w:sz w:val="24"/>
          <w:szCs w:val="24"/>
        </w:rPr>
        <w:t xml:space="preserve">e perspectivas para o </w:t>
      </w:r>
      <w:r w:rsidR="00AB3973">
        <w:rPr>
          <w:rFonts w:ascii="Arial" w:hAnsi="Arial" w:cs="Arial"/>
          <w:i/>
          <w:sz w:val="24"/>
          <w:szCs w:val="24"/>
        </w:rPr>
        <w:t>e</w:t>
      </w:r>
      <w:r w:rsidRPr="00AB3973">
        <w:rPr>
          <w:rFonts w:ascii="Arial" w:hAnsi="Arial" w:cs="Arial"/>
          <w:i/>
          <w:sz w:val="24"/>
          <w:szCs w:val="24"/>
        </w:rPr>
        <w:t>nte municipal</w:t>
      </w:r>
      <w:r w:rsidRPr="00BA5866">
        <w:rPr>
          <w:rFonts w:ascii="Arial" w:hAnsi="Arial" w:cs="Arial"/>
          <w:sz w:val="24"/>
          <w:szCs w:val="24"/>
        </w:rPr>
        <w:t>. Bras</w:t>
      </w:r>
      <w:r w:rsidR="008C6AD0" w:rsidRPr="00BA5866">
        <w:rPr>
          <w:rFonts w:ascii="Arial" w:hAnsi="Arial" w:cs="Arial"/>
          <w:sz w:val="24"/>
          <w:szCs w:val="24"/>
        </w:rPr>
        <w:t xml:space="preserve">ília: CNM, 2014. Disponível </w:t>
      </w:r>
      <w:r w:rsidRPr="00BA5866">
        <w:rPr>
          <w:rFonts w:ascii="Arial" w:hAnsi="Arial" w:cs="Arial"/>
          <w:sz w:val="24"/>
          <w:szCs w:val="24"/>
        </w:rPr>
        <w:t xml:space="preserve">em: </w:t>
      </w:r>
      <w:hyperlink r:id="rId47" w:history="1">
        <w:r w:rsidRPr="00AB3973">
          <w:rPr>
            <w:rStyle w:val="Hyperlink"/>
            <w:rFonts w:ascii="Arial" w:hAnsi="Arial" w:cs="Arial"/>
            <w:sz w:val="24"/>
            <w:szCs w:val="24"/>
          </w:rPr>
          <w:t>http://www.cnm.o</w:t>
        </w:r>
        <w:r w:rsidR="00AB3973" w:rsidRPr="00AB3973">
          <w:rPr>
            <w:rStyle w:val="Hyperlink"/>
            <w:rFonts w:ascii="Arial" w:hAnsi="Arial" w:cs="Arial"/>
            <w:sz w:val="24"/>
            <w:szCs w:val="24"/>
          </w:rPr>
          <w:t>rg.br/biblioteca/download/1848</w:t>
        </w:r>
      </w:hyperlink>
      <w:r w:rsidR="00AB3973">
        <w:rPr>
          <w:rFonts w:ascii="Arial" w:hAnsi="Arial" w:cs="Arial"/>
          <w:sz w:val="24"/>
          <w:szCs w:val="24"/>
        </w:rPr>
        <w:t>.</w:t>
      </w:r>
    </w:p>
    <w:p w14:paraId="37415D0E" w14:textId="77777777" w:rsidR="008C6AD0" w:rsidRPr="00BA5866" w:rsidRDefault="008C6AD0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B4FC362" w14:textId="0AC8DB84" w:rsidR="00764D96" w:rsidRPr="00BA5866" w:rsidRDefault="00AB3973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______. </w:t>
      </w:r>
      <w:r w:rsidRPr="00AB3973">
        <w:rPr>
          <w:rFonts w:ascii="Arial" w:hAnsi="Arial" w:cs="Arial"/>
          <w:i/>
          <w:sz w:val="24"/>
          <w:szCs w:val="24"/>
        </w:rPr>
        <w:t>Planos Diretores para m</w:t>
      </w:r>
      <w:r w:rsidR="00764D96" w:rsidRPr="00AB3973">
        <w:rPr>
          <w:rFonts w:ascii="Arial" w:hAnsi="Arial" w:cs="Arial"/>
          <w:i/>
          <w:sz w:val="24"/>
          <w:szCs w:val="24"/>
        </w:rPr>
        <w:t xml:space="preserve">unicípios de pequeno porte: </w:t>
      </w:r>
      <w:r w:rsidR="008C6AD0" w:rsidRPr="00AB3973">
        <w:rPr>
          <w:rFonts w:ascii="Arial" w:hAnsi="Arial" w:cs="Arial"/>
          <w:i/>
          <w:sz w:val="24"/>
          <w:szCs w:val="24"/>
        </w:rPr>
        <w:t xml:space="preserve">limites e </w:t>
      </w:r>
      <w:r w:rsidR="00764D96" w:rsidRPr="00AB3973">
        <w:rPr>
          <w:rFonts w:ascii="Arial" w:hAnsi="Arial" w:cs="Arial"/>
          <w:i/>
          <w:sz w:val="24"/>
          <w:szCs w:val="24"/>
        </w:rPr>
        <w:t>perspectivas para a aplicação dos inst</w:t>
      </w:r>
      <w:r w:rsidR="008C6AD0" w:rsidRPr="00AB3973">
        <w:rPr>
          <w:rFonts w:ascii="Arial" w:hAnsi="Arial" w:cs="Arial"/>
          <w:i/>
          <w:sz w:val="24"/>
          <w:szCs w:val="24"/>
        </w:rPr>
        <w:t>rumentos do Estatuto da Cidade</w:t>
      </w:r>
      <w:r w:rsidR="008C6AD0" w:rsidRPr="00BA5866">
        <w:rPr>
          <w:rFonts w:ascii="Arial" w:hAnsi="Arial" w:cs="Arial"/>
          <w:sz w:val="24"/>
          <w:szCs w:val="24"/>
        </w:rPr>
        <w:t xml:space="preserve">. </w:t>
      </w:r>
      <w:r w:rsidR="00764D96" w:rsidRPr="00BA5866">
        <w:rPr>
          <w:rFonts w:ascii="Arial" w:hAnsi="Arial" w:cs="Arial"/>
          <w:sz w:val="24"/>
          <w:szCs w:val="24"/>
        </w:rPr>
        <w:t xml:space="preserve">Brasília: CNM, 2015. Disponível em: </w:t>
      </w:r>
      <w:hyperlink r:id="rId48" w:history="1">
        <w:r w:rsidR="00764D96" w:rsidRPr="00AB3973">
          <w:rPr>
            <w:rStyle w:val="Hyperlink"/>
            <w:rFonts w:ascii="Arial" w:hAnsi="Arial" w:cs="Arial"/>
            <w:sz w:val="24"/>
            <w:szCs w:val="24"/>
          </w:rPr>
          <w:t>ht</w:t>
        </w:r>
        <w:r w:rsidR="008C6AD0" w:rsidRPr="00AB3973">
          <w:rPr>
            <w:rStyle w:val="Hyperlink"/>
            <w:rFonts w:ascii="Arial" w:hAnsi="Arial" w:cs="Arial"/>
            <w:sz w:val="24"/>
            <w:szCs w:val="24"/>
          </w:rPr>
          <w:t xml:space="preserve">tp://www.cnm.org.br/biblioteca/ </w:t>
        </w:r>
        <w:r w:rsidRPr="00AB3973">
          <w:rPr>
            <w:rStyle w:val="Hyperlink"/>
            <w:rFonts w:ascii="Arial" w:hAnsi="Arial" w:cs="Arial"/>
            <w:sz w:val="24"/>
            <w:szCs w:val="24"/>
          </w:rPr>
          <w:t>download/2134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262397C" w14:textId="77777777" w:rsidR="008C6AD0" w:rsidRPr="00BA5866" w:rsidRDefault="008C6AD0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07164B2" w14:textId="20E07197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______. </w:t>
      </w:r>
      <w:r w:rsidRPr="00AB3973">
        <w:rPr>
          <w:rFonts w:ascii="Arial" w:hAnsi="Arial" w:cs="Arial"/>
          <w:i/>
          <w:sz w:val="24"/>
          <w:szCs w:val="24"/>
        </w:rPr>
        <w:t>6</w:t>
      </w:r>
      <w:r w:rsidR="00AB3973" w:rsidRPr="00AB3973">
        <w:rPr>
          <w:rFonts w:ascii="Arial" w:hAnsi="Arial" w:cs="Arial"/>
          <w:i/>
          <w:sz w:val="24"/>
          <w:szCs w:val="24"/>
        </w:rPr>
        <w:t>.ª</w:t>
      </w:r>
      <w:r w:rsidRPr="00AB3973">
        <w:rPr>
          <w:rFonts w:ascii="Arial" w:hAnsi="Arial" w:cs="Arial"/>
          <w:i/>
          <w:sz w:val="24"/>
          <w:szCs w:val="24"/>
        </w:rPr>
        <w:t xml:space="preserve"> Conferência Nacional das C</w:t>
      </w:r>
      <w:r w:rsidR="008C6AD0" w:rsidRPr="00AB3973">
        <w:rPr>
          <w:rFonts w:ascii="Arial" w:hAnsi="Arial" w:cs="Arial"/>
          <w:i/>
          <w:sz w:val="24"/>
          <w:szCs w:val="24"/>
        </w:rPr>
        <w:t>idades: etapa local orientações aos gestores municipais</w:t>
      </w:r>
      <w:r w:rsidRPr="00BA5866">
        <w:rPr>
          <w:rFonts w:ascii="Arial" w:hAnsi="Arial" w:cs="Arial"/>
          <w:sz w:val="24"/>
          <w:szCs w:val="24"/>
        </w:rPr>
        <w:t>. Brasília: CNM, 20</w:t>
      </w:r>
      <w:r w:rsidR="008C6AD0" w:rsidRPr="00BA5866">
        <w:rPr>
          <w:rFonts w:ascii="Arial" w:hAnsi="Arial" w:cs="Arial"/>
          <w:sz w:val="24"/>
          <w:szCs w:val="24"/>
        </w:rPr>
        <w:t xml:space="preserve">16. Disponível em: </w:t>
      </w:r>
      <w:hyperlink r:id="rId49" w:history="1">
        <w:r w:rsidR="008C6AD0" w:rsidRPr="00AB3973">
          <w:rPr>
            <w:rStyle w:val="Hyperlink"/>
            <w:rFonts w:ascii="Arial" w:hAnsi="Arial" w:cs="Arial"/>
            <w:sz w:val="24"/>
            <w:szCs w:val="24"/>
          </w:rPr>
          <w:t>http://www.</w:t>
        </w:r>
        <w:r w:rsidRPr="00AB3973">
          <w:rPr>
            <w:rStyle w:val="Hyperlink"/>
            <w:rFonts w:ascii="Arial" w:hAnsi="Arial" w:cs="Arial"/>
            <w:sz w:val="24"/>
            <w:szCs w:val="24"/>
          </w:rPr>
          <w:t>cnm.org.br/bibliot</w:t>
        </w:r>
        <w:r w:rsidR="00AB3973" w:rsidRPr="00AB3973">
          <w:rPr>
            <w:rStyle w:val="Hyperlink"/>
            <w:rFonts w:ascii="Arial" w:hAnsi="Arial" w:cs="Arial"/>
            <w:sz w:val="24"/>
            <w:szCs w:val="24"/>
          </w:rPr>
          <w:t>eca/download/2371</w:t>
        </w:r>
      </w:hyperlink>
      <w:r w:rsidRPr="00BA5866">
        <w:rPr>
          <w:rFonts w:ascii="Arial" w:hAnsi="Arial" w:cs="Arial"/>
          <w:sz w:val="24"/>
          <w:szCs w:val="24"/>
        </w:rPr>
        <w:t>.</w:t>
      </w:r>
    </w:p>
    <w:p w14:paraId="5DF5476E" w14:textId="25C23170" w:rsidR="001C00DD" w:rsidRPr="00BA5866" w:rsidRDefault="001C00DD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87A7A8E" w14:textId="208DD93E" w:rsidR="001C00DD" w:rsidRPr="00BA5866" w:rsidRDefault="001C00DD" w:rsidP="000268F2">
      <w:pPr>
        <w:spacing w:after="0" w:line="276" w:lineRule="auto"/>
        <w:rPr>
          <w:rStyle w:val="Hyperlink"/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LEME, T.. </w:t>
      </w:r>
      <w:r w:rsidRPr="00AB3973">
        <w:rPr>
          <w:rFonts w:ascii="Arial" w:hAnsi="Arial" w:cs="Arial"/>
          <w:i/>
          <w:sz w:val="24"/>
          <w:szCs w:val="24"/>
        </w:rPr>
        <w:t>Os municípios e a política nacional do meio ambiente</w:t>
      </w:r>
      <w:r w:rsidRPr="00BA5866">
        <w:rPr>
          <w:rFonts w:ascii="Arial" w:hAnsi="Arial" w:cs="Arial"/>
          <w:sz w:val="24"/>
          <w:szCs w:val="24"/>
        </w:rPr>
        <w:t xml:space="preserve">. </w:t>
      </w:r>
      <w:hyperlink r:id="rId50" w:history="1">
        <w:r w:rsidRPr="00AB3973">
          <w:rPr>
            <w:rStyle w:val="Hyperlink"/>
            <w:rFonts w:ascii="Arial" w:hAnsi="Arial" w:cs="Arial"/>
            <w:sz w:val="24"/>
            <w:szCs w:val="24"/>
          </w:rPr>
          <w:t>http://ipea.gov.br/ppp/index.php/PPP/article/viewFile/196/19</w:t>
        </w:r>
        <w:r w:rsidR="00AB3973" w:rsidRPr="00AB3973">
          <w:rPr>
            <w:rStyle w:val="Hyperlink"/>
            <w:rFonts w:ascii="Arial" w:hAnsi="Arial" w:cs="Arial"/>
            <w:sz w:val="24"/>
            <w:szCs w:val="24"/>
          </w:rPr>
          <w:t>1</w:t>
        </w:r>
      </w:hyperlink>
      <w:r w:rsidR="00AB3973">
        <w:rPr>
          <w:rFonts w:ascii="Arial" w:hAnsi="Arial" w:cs="Arial"/>
          <w:sz w:val="24"/>
          <w:szCs w:val="24"/>
        </w:rPr>
        <w:t>.</w:t>
      </w:r>
    </w:p>
    <w:p w14:paraId="0F02AA65" w14:textId="744F9398" w:rsidR="0014341D" w:rsidRPr="00BA5866" w:rsidRDefault="0014341D" w:rsidP="000268F2">
      <w:pPr>
        <w:spacing w:after="0" w:line="276" w:lineRule="auto"/>
        <w:rPr>
          <w:rStyle w:val="Hyperlink"/>
          <w:rFonts w:ascii="Arial" w:hAnsi="Arial" w:cs="Arial"/>
          <w:sz w:val="24"/>
          <w:szCs w:val="24"/>
        </w:rPr>
      </w:pPr>
    </w:p>
    <w:p w14:paraId="2BDE232F" w14:textId="77777777" w:rsidR="0014341D" w:rsidRPr="00BA5866" w:rsidRDefault="0014341D" w:rsidP="000268F2">
      <w:pPr>
        <w:spacing w:after="0" w:line="276" w:lineRule="auto"/>
        <w:rPr>
          <w:rStyle w:val="Hyperlink"/>
          <w:rFonts w:ascii="Arial" w:hAnsi="Arial" w:cs="Arial"/>
          <w:sz w:val="24"/>
          <w:szCs w:val="24"/>
        </w:rPr>
      </w:pPr>
    </w:p>
    <w:p w14:paraId="19F794CF" w14:textId="67B0FD62" w:rsidR="0014341D" w:rsidRPr="00BA5866" w:rsidRDefault="0014341D" w:rsidP="000268F2">
      <w:pPr>
        <w:spacing w:after="0" w:line="276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A58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MILARÉ, </w:t>
      </w:r>
      <w:proofErr w:type="spellStart"/>
      <w:r w:rsidRPr="00BA5866">
        <w:rPr>
          <w:rFonts w:ascii="Arial" w:hAnsi="Arial" w:cs="Arial"/>
          <w:color w:val="333333"/>
          <w:sz w:val="24"/>
          <w:szCs w:val="24"/>
          <w:shd w:val="clear" w:color="auto" w:fill="FFFFFF"/>
        </w:rPr>
        <w:t>Édis</w:t>
      </w:r>
      <w:proofErr w:type="spellEnd"/>
      <w:r w:rsidRPr="00BA5866">
        <w:rPr>
          <w:rFonts w:ascii="Arial" w:hAnsi="Arial" w:cs="Arial"/>
          <w:color w:val="333333"/>
          <w:sz w:val="24"/>
          <w:szCs w:val="24"/>
          <w:shd w:val="clear" w:color="auto" w:fill="FFFFFF"/>
        </w:rPr>
        <w:t>. </w:t>
      </w:r>
      <w:r w:rsidRPr="00AB3973">
        <w:rPr>
          <w:rStyle w:val="Strong"/>
          <w:rFonts w:ascii="Arial" w:hAnsi="Arial" w:cs="Arial"/>
          <w:b w:val="0"/>
          <w:i/>
          <w:color w:val="333333"/>
          <w:sz w:val="24"/>
          <w:szCs w:val="24"/>
          <w:shd w:val="clear" w:color="auto" w:fill="FFFFFF"/>
        </w:rPr>
        <w:t>Direito do ambiente:</w:t>
      </w:r>
      <w:r w:rsidRPr="00AB3973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 </w:t>
      </w:r>
      <w:r w:rsidRPr="00AB397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 gestão ambiental em foco</w:t>
      </w:r>
      <w:r w:rsidRPr="00BA58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BA5866">
        <w:rPr>
          <w:rFonts w:ascii="Arial" w:hAnsi="Arial" w:cs="Arial"/>
          <w:color w:val="333333"/>
          <w:sz w:val="24"/>
          <w:szCs w:val="24"/>
          <w:shd w:val="clear" w:color="auto" w:fill="FFFFFF"/>
        </w:rPr>
        <w:t>7</w:t>
      </w:r>
      <w:r w:rsidR="00AB39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A5866">
        <w:rPr>
          <w:rFonts w:ascii="Arial" w:hAnsi="Arial" w:cs="Arial"/>
          <w:color w:val="333333"/>
          <w:sz w:val="24"/>
          <w:szCs w:val="24"/>
          <w:shd w:val="clear" w:color="auto" w:fill="FFFFFF"/>
        </w:rPr>
        <w:t>ed.</w:t>
      </w:r>
      <w:proofErr w:type="gramEnd"/>
      <w:r w:rsidRPr="00BA58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rev., atual. </w:t>
      </w:r>
      <w:proofErr w:type="gramStart"/>
      <w:r w:rsidRPr="00BA5866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proofErr w:type="gramEnd"/>
      <w:r w:rsidRPr="00BA58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reform. São Paulo: Revista do</w:t>
      </w:r>
      <w:r w:rsidR="00AB3973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Pr="00BA58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Tribunais, 2011. </w:t>
      </w:r>
    </w:p>
    <w:p w14:paraId="25EF4D70" w14:textId="03F88A62" w:rsidR="001C00DD" w:rsidRPr="00BA5866" w:rsidRDefault="001C00DD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38C0560" w14:textId="77777777" w:rsidR="008C6AD0" w:rsidRPr="00BA5866" w:rsidRDefault="008C6AD0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4280ECF" w14:textId="6A0BE4C4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PUC/MINAS. </w:t>
      </w:r>
      <w:proofErr w:type="gramStart"/>
      <w:r w:rsidRPr="00AB3973">
        <w:rPr>
          <w:rFonts w:ascii="Arial" w:hAnsi="Arial" w:cs="Arial"/>
          <w:i/>
          <w:sz w:val="24"/>
          <w:szCs w:val="24"/>
        </w:rPr>
        <w:t>Direito Urbanístico</w:t>
      </w:r>
      <w:proofErr w:type="gramEnd"/>
      <w:r w:rsidRPr="00AB3973">
        <w:rPr>
          <w:rFonts w:ascii="Arial" w:hAnsi="Arial" w:cs="Arial"/>
          <w:i/>
          <w:sz w:val="24"/>
          <w:szCs w:val="24"/>
        </w:rPr>
        <w:t xml:space="preserve"> 1</w:t>
      </w:r>
      <w:r w:rsidRPr="00BA5866">
        <w:rPr>
          <w:rFonts w:ascii="Arial" w:hAnsi="Arial" w:cs="Arial"/>
          <w:sz w:val="24"/>
          <w:szCs w:val="24"/>
        </w:rPr>
        <w:t>. Espe</w:t>
      </w:r>
      <w:r w:rsidR="009A73BB" w:rsidRPr="00BA5866">
        <w:rPr>
          <w:rFonts w:ascii="Arial" w:hAnsi="Arial" w:cs="Arial"/>
          <w:sz w:val="24"/>
          <w:szCs w:val="24"/>
        </w:rPr>
        <w:t xml:space="preserve">cialização em Direito Ambiental e </w:t>
      </w:r>
      <w:r w:rsidRPr="00BA5866">
        <w:rPr>
          <w:rFonts w:ascii="Arial" w:hAnsi="Arial" w:cs="Arial"/>
          <w:sz w:val="24"/>
          <w:szCs w:val="24"/>
        </w:rPr>
        <w:t xml:space="preserve">Urbanístico, 2016. Disponível em: </w:t>
      </w:r>
      <w:hyperlink r:id="rId51" w:history="1">
        <w:r w:rsidR="009A73BB" w:rsidRPr="00AB3973">
          <w:rPr>
            <w:rStyle w:val="Hyperlink"/>
            <w:rFonts w:ascii="Arial" w:hAnsi="Arial" w:cs="Arial"/>
            <w:sz w:val="24"/>
            <w:szCs w:val="24"/>
          </w:rPr>
          <w:t>http://www.pucminas.br/virtual/</w:t>
        </w:r>
        <w:r w:rsidRPr="00AB3973">
          <w:rPr>
            <w:rStyle w:val="Hyperlink"/>
            <w:rFonts w:ascii="Arial" w:hAnsi="Arial" w:cs="Arial"/>
            <w:sz w:val="24"/>
            <w:szCs w:val="24"/>
          </w:rPr>
          <w:t>destaques.php</w:t>
        </w:r>
      </w:hyperlink>
      <w:r w:rsidRPr="00BA5866">
        <w:rPr>
          <w:rFonts w:ascii="Arial" w:hAnsi="Arial" w:cs="Arial"/>
          <w:sz w:val="24"/>
          <w:szCs w:val="24"/>
        </w:rPr>
        <w:t>.</w:t>
      </w:r>
    </w:p>
    <w:p w14:paraId="10B11B51" w14:textId="77777777" w:rsidR="008C6AD0" w:rsidRPr="00BA5866" w:rsidRDefault="008C6AD0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FCD1B54" w14:textId="77777777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SANDRONI, P. </w:t>
      </w:r>
      <w:r w:rsidRPr="00AB3973">
        <w:rPr>
          <w:rFonts w:ascii="Arial" w:hAnsi="Arial" w:cs="Arial"/>
          <w:i/>
          <w:sz w:val="24"/>
          <w:szCs w:val="24"/>
        </w:rPr>
        <w:t>Operações Urbanas: Territórios da parceria Público-Privada</w:t>
      </w:r>
      <w:r w:rsidRPr="00BA5866">
        <w:rPr>
          <w:rFonts w:ascii="Arial" w:hAnsi="Arial" w:cs="Arial"/>
          <w:sz w:val="24"/>
          <w:szCs w:val="24"/>
        </w:rPr>
        <w:t>.</w:t>
      </w:r>
    </w:p>
    <w:p w14:paraId="3A9E305F" w14:textId="77777777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  <w:lang w:val="en-US"/>
        </w:rPr>
        <w:t xml:space="preserve">In: </w:t>
      </w:r>
      <w:proofErr w:type="spellStart"/>
      <w:r w:rsidRPr="00BA5866">
        <w:rPr>
          <w:rFonts w:ascii="Arial" w:hAnsi="Arial" w:cs="Arial"/>
          <w:sz w:val="24"/>
          <w:szCs w:val="24"/>
          <w:lang w:val="en-US"/>
        </w:rPr>
        <w:t>SmartCity</w:t>
      </w:r>
      <w:proofErr w:type="spellEnd"/>
      <w:r w:rsidRPr="00BA5866">
        <w:rPr>
          <w:rFonts w:ascii="Arial" w:hAnsi="Arial" w:cs="Arial"/>
          <w:sz w:val="24"/>
          <w:szCs w:val="24"/>
          <w:lang w:val="en-US"/>
        </w:rPr>
        <w:t xml:space="preserve"> Business America. Curitiba-PR, 2016. </w:t>
      </w:r>
      <w:r w:rsidRPr="00BA5866">
        <w:rPr>
          <w:rFonts w:ascii="Arial" w:hAnsi="Arial" w:cs="Arial"/>
          <w:sz w:val="24"/>
          <w:szCs w:val="24"/>
        </w:rPr>
        <w:t>Disponível em:</w:t>
      </w:r>
    </w:p>
    <w:p w14:paraId="5F9BCD69" w14:textId="638870CA" w:rsidR="00764D96" w:rsidRPr="00BA5866" w:rsidRDefault="0090537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hyperlink r:id="rId52" w:history="1">
        <w:r w:rsidR="00764D96" w:rsidRPr="00AB3973">
          <w:rPr>
            <w:rStyle w:val="Hyperlink"/>
            <w:rFonts w:ascii="Arial" w:hAnsi="Arial" w:cs="Arial"/>
            <w:sz w:val="24"/>
            <w:szCs w:val="24"/>
          </w:rPr>
          <w:t>http://www.smartcitybusiness.com.br/2016pt/eventos-paralelos/agend</w:t>
        </w:r>
        <w:r w:rsidR="00AB3973" w:rsidRPr="00AB3973">
          <w:rPr>
            <w:rStyle w:val="Hyperlink"/>
            <w:rFonts w:ascii="Arial" w:hAnsi="Arial" w:cs="Arial"/>
            <w:sz w:val="24"/>
            <w:szCs w:val="24"/>
          </w:rPr>
          <w:t>a-onu-habitatlincoln-institute/</w:t>
        </w:r>
      </w:hyperlink>
      <w:r w:rsidR="00AB3973">
        <w:rPr>
          <w:rFonts w:ascii="Arial" w:hAnsi="Arial" w:cs="Arial"/>
          <w:sz w:val="24"/>
          <w:szCs w:val="24"/>
        </w:rPr>
        <w:t>.</w:t>
      </w:r>
    </w:p>
    <w:p w14:paraId="045BD8D1" w14:textId="77777777" w:rsidR="00AB3973" w:rsidRDefault="00AB3973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5BCC031" w14:textId="52997ED3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525E7D4" w14:textId="42CF2A5B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A5866">
        <w:rPr>
          <w:rFonts w:ascii="Arial" w:hAnsi="Arial" w:cs="Arial"/>
          <w:b/>
          <w:sz w:val="24"/>
          <w:szCs w:val="24"/>
        </w:rPr>
        <w:t>Sites consultados:</w:t>
      </w:r>
    </w:p>
    <w:p w14:paraId="2098AF04" w14:textId="77777777" w:rsidR="009A73BB" w:rsidRPr="00BA5866" w:rsidRDefault="009A73BB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A3B6332" w14:textId="2E82E501" w:rsidR="00764D96" w:rsidRPr="00BA5866" w:rsidRDefault="00764D96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A5866">
        <w:rPr>
          <w:rFonts w:ascii="Arial" w:hAnsi="Arial" w:cs="Arial"/>
          <w:sz w:val="24"/>
          <w:szCs w:val="24"/>
        </w:rPr>
        <w:t xml:space="preserve">BRASIL. Ministério das Cidades. 2013. </w:t>
      </w:r>
      <w:hyperlink r:id="rId53" w:history="1">
        <w:r w:rsidRPr="00AB3973">
          <w:rPr>
            <w:rStyle w:val="Hyperlink"/>
            <w:rFonts w:ascii="Arial" w:hAnsi="Arial" w:cs="Arial"/>
            <w:sz w:val="24"/>
            <w:szCs w:val="24"/>
          </w:rPr>
          <w:t>www.cidades.gov.br</w:t>
        </w:r>
      </w:hyperlink>
      <w:r w:rsidRPr="00BA5866">
        <w:rPr>
          <w:rFonts w:ascii="Arial" w:hAnsi="Arial" w:cs="Arial"/>
          <w:sz w:val="24"/>
          <w:szCs w:val="24"/>
        </w:rPr>
        <w:t>.</w:t>
      </w:r>
    </w:p>
    <w:p w14:paraId="4BFC8CA4" w14:textId="77777777" w:rsidR="009A73BB" w:rsidRPr="00BA5866" w:rsidRDefault="009A73BB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390045E" w14:textId="4B425BBD" w:rsidR="00764D96" w:rsidRPr="00BA5866" w:rsidRDefault="0090537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hyperlink r:id="rId54" w:history="1">
        <w:r w:rsidR="00BB1A18" w:rsidRPr="00BA5866">
          <w:rPr>
            <w:rStyle w:val="Hyperlink"/>
            <w:rFonts w:ascii="Arial" w:hAnsi="Arial" w:cs="Arial"/>
            <w:sz w:val="24"/>
            <w:szCs w:val="24"/>
          </w:rPr>
          <w:t>http://www.cnm.org.br/municipios/registros/todos/todos</w:t>
        </w:r>
      </w:hyperlink>
    </w:p>
    <w:p w14:paraId="2CC7D6BB" w14:textId="77777777" w:rsidR="00BB1A18" w:rsidRPr="00BA5866" w:rsidRDefault="00BB1A18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D22E05E" w14:textId="10DEF693" w:rsidR="008E6D67" w:rsidRPr="00BA5866" w:rsidRDefault="00905371" w:rsidP="000268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hyperlink r:id="rId55" w:history="1">
        <w:r w:rsidR="00BB1A18" w:rsidRPr="00AB3973">
          <w:rPr>
            <w:rStyle w:val="Hyperlink"/>
            <w:rFonts w:ascii="Arial" w:hAnsi="Arial" w:cs="Arial"/>
            <w:sz w:val="24"/>
            <w:szCs w:val="24"/>
          </w:rPr>
          <w:t>http://www.ufrgs.br/sga/SGA/copy2_of_videos1</w:t>
        </w:r>
      </w:hyperlink>
    </w:p>
    <w:sectPr w:rsidR="008E6D67" w:rsidRPr="00BA5866" w:rsidSect="002E2FDE">
      <w:headerReference w:type="first" r:id="rId56"/>
      <w:pgSz w:w="11906" w:h="16838"/>
      <w:pgMar w:top="1701" w:right="113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0A6FC" w14:textId="77777777" w:rsidR="00905371" w:rsidRDefault="00905371" w:rsidP="00A93195">
      <w:pPr>
        <w:spacing w:after="0" w:line="240" w:lineRule="auto"/>
      </w:pPr>
      <w:r>
        <w:separator/>
      </w:r>
    </w:p>
  </w:endnote>
  <w:endnote w:type="continuationSeparator" w:id="0">
    <w:p w14:paraId="5B8E3FB5" w14:textId="77777777" w:rsidR="00905371" w:rsidRDefault="00905371" w:rsidP="00A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D250A" w14:textId="77777777" w:rsidR="00905371" w:rsidRDefault="00905371" w:rsidP="00A93195">
      <w:pPr>
        <w:spacing w:after="0" w:line="240" w:lineRule="auto"/>
      </w:pPr>
      <w:r>
        <w:separator/>
      </w:r>
    </w:p>
  </w:footnote>
  <w:footnote w:type="continuationSeparator" w:id="0">
    <w:p w14:paraId="656621D7" w14:textId="77777777" w:rsidR="00905371" w:rsidRDefault="00905371" w:rsidP="00A9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1FB2" w14:textId="77777777" w:rsidR="00A93195" w:rsidRDefault="00A93195" w:rsidP="00A93195">
    <w:pPr>
      <w:pStyle w:val="NoSpacing"/>
      <w:jc w:val="center"/>
      <w:rPr>
        <w:rFonts w:ascii="Arial" w:eastAsiaTheme="majorEastAsia" w:hAnsi="Arial" w:cs="Arial"/>
        <w:b/>
        <w:caps/>
        <w:color w:val="833C0B" w:themeColor="accent2" w:themeShade="80"/>
        <w:sz w:val="64"/>
        <w:szCs w:val="64"/>
      </w:rPr>
    </w:pPr>
    <w:r>
      <w:rPr>
        <w:noProof/>
        <w:lang w:val="en-US" w:eastAsia="en-US"/>
      </w:rPr>
      <w:drawing>
        <wp:inline distT="0" distB="0" distL="0" distR="0" wp14:anchorId="78AAB323" wp14:editId="47A72E2A">
          <wp:extent cx="994575" cy="720000"/>
          <wp:effectExtent l="0" t="0" r="0" b="0"/>
          <wp:docPr id="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marca Ce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5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3A2E330" wp14:editId="4AF291C9">
          <wp:extent cx="489421" cy="720000"/>
          <wp:effectExtent l="0" t="0" r="0" b="0"/>
          <wp:docPr id="8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fj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7F22">
      <w:rPr>
        <w:rFonts w:ascii="Arial" w:eastAsiaTheme="majorEastAsia" w:hAnsi="Arial" w:cs="Arial"/>
        <w:b/>
        <w:caps/>
        <w:color w:val="833C0B" w:themeColor="accent2" w:themeShade="80"/>
        <w:sz w:val="64"/>
        <w:szCs w:val="64"/>
      </w:rPr>
      <w:t xml:space="preserve"> </w:t>
    </w:r>
  </w:p>
  <w:p w14:paraId="2B09CF6D" w14:textId="77777777" w:rsidR="00A93195" w:rsidRPr="00517F22" w:rsidRDefault="00A93195" w:rsidP="00A93195">
    <w:pPr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t-BR"/>
      </w:rPr>
    </w:pPr>
    <w:r w:rsidRPr="00517F2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>Curso Para Gestores Cidade</w:t>
    </w:r>
    <w:r w:rsidRPr="007B31D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 xml:space="preserve">s </w:t>
    </w:r>
    <w:r w:rsidRPr="00517F2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>Socialistas</w:t>
    </w:r>
  </w:p>
  <w:p w14:paraId="32674152" w14:textId="77777777" w:rsidR="00A93195" w:rsidRPr="00A93195" w:rsidRDefault="00A93195" w:rsidP="00A93195">
    <w:pPr>
      <w:pStyle w:val="NoSpacing"/>
      <w:jc w:val="center"/>
      <w:rPr>
        <w:rFonts w:ascii="Arial" w:eastAsiaTheme="majorEastAsia" w:hAnsi="Arial" w:cs="Arial"/>
        <w:b/>
        <w:caps/>
        <w:color w:val="000000" w:themeColor="text1"/>
        <w:sz w:val="18"/>
        <w:szCs w:val="18"/>
      </w:rPr>
    </w:pPr>
    <w:r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>Módulo i - Municípios e Políticas para cidades sustentáveis</w:t>
    </w:r>
  </w:p>
  <w:p w14:paraId="3E41AD86" w14:textId="68DC5374" w:rsidR="00A93195" w:rsidRDefault="00A93195" w:rsidP="00A93195">
    <w:pPr>
      <w:pStyle w:val="NoSpacing"/>
      <w:jc w:val="center"/>
      <w:rPr>
        <w:rFonts w:ascii="Arial" w:eastAsiaTheme="majorEastAsia" w:hAnsi="Arial" w:cs="Arial"/>
        <w:caps/>
        <w:color w:val="000000" w:themeColor="text1"/>
        <w:sz w:val="18"/>
        <w:szCs w:val="18"/>
      </w:rPr>
    </w:pPr>
    <w:r w:rsidRPr="00A93195">
      <w:rPr>
        <w:rFonts w:ascii="Arial" w:eastAsiaTheme="majorEastAsia" w:hAnsi="Arial" w:cs="Arial"/>
        <w:caps/>
        <w:color w:val="000000" w:themeColor="text1"/>
        <w:sz w:val="18"/>
        <w:szCs w:val="18"/>
      </w:rPr>
      <w:t>AULA 5</w:t>
    </w:r>
    <w:r w:rsidRPr="00A93195">
      <w:rPr>
        <w:rFonts w:ascii="Arial" w:eastAsiaTheme="majorEastAsia" w:hAnsi="Arial" w:cs="Arial"/>
        <w:caps/>
        <w:color w:val="000000" w:themeColor="text1"/>
        <w:sz w:val="18"/>
        <w:szCs w:val="18"/>
      </w:rPr>
      <w:t xml:space="preserve"> –</w:t>
    </w:r>
    <w:r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 xml:space="preserve"> </w:t>
    </w:r>
    <w:r>
      <w:rPr>
        <w:rFonts w:ascii="Arial" w:eastAsiaTheme="majorEastAsia" w:hAnsi="Arial" w:cs="Arial"/>
        <w:caps/>
        <w:color w:val="000000" w:themeColor="text1"/>
        <w:sz w:val="18"/>
        <w:szCs w:val="18"/>
      </w:rPr>
      <w:t xml:space="preserve">Papel do Município na </w:t>
    </w:r>
    <w:r w:rsidRPr="00A93195">
      <w:rPr>
        <w:rFonts w:ascii="Arial" w:eastAsiaTheme="majorEastAsia" w:hAnsi="Arial" w:cs="Arial"/>
        <w:caps/>
        <w:color w:val="000000" w:themeColor="text1"/>
        <w:sz w:val="18"/>
        <w:szCs w:val="18"/>
      </w:rPr>
      <w:t>promoção do desenvolvimento social, economico, urbano e ambiental</w:t>
    </w:r>
  </w:p>
  <w:p w14:paraId="1DE82558" w14:textId="77777777" w:rsidR="00A93195" w:rsidRDefault="00A931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52C"/>
    <w:multiLevelType w:val="hybridMultilevel"/>
    <w:tmpl w:val="0B38D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B0A"/>
    <w:multiLevelType w:val="hybridMultilevel"/>
    <w:tmpl w:val="54D4A010"/>
    <w:lvl w:ilvl="0" w:tplc="0416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B2D68CE"/>
    <w:multiLevelType w:val="hybridMultilevel"/>
    <w:tmpl w:val="56B0F73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4C59A3"/>
    <w:multiLevelType w:val="hybridMultilevel"/>
    <w:tmpl w:val="0F4C22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B6509"/>
    <w:multiLevelType w:val="hybridMultilevel"/>
    <w:tmpl w:val="8FBA7A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D7E8D"/>
    <w:multiLevelType w:val="hybridMultilevel"/>
    <w:tmpl w:val="D6063214"/>
    <w:lvl w:ilvl="0" w:tplc="0F1CE904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4F0477C"/>
    <w:multiLevelType w:val="hybridMultilevel"/>
    <w:tmpl w:val="685C25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B4865"/>
    <w:multiLevelType w:val="hybridMultilevel"/>
    <w:tmpl w:val="218A29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05044"/>
    <w:multiLevelType w:val="hybridMultilevel"/>
    <w:tmpl w:val="8098EC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A67D5"/>
    <w:multiLevelType w:val="hybridMultilevel"/>
    <w:tmpl w:val="5B9CED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1372C"/>
    <w:multiLevelType w:val="hybridMultilevel"/>
    <w:tmpl w:val="56E282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A293C"/>
    <w:multiLevelType w:val="hybridMultilevel"/>
    <w:tmpl w:val="2AFA1A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E3CB1"/>
    <w:multiLevelType w:val="hybridMultilevel"/>
    <w:tmpl w:val="4502C3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F0F8F"/>
    <w:multiLevelType w:val="hybridMultilevel"/>
    <w:tmpl w:val="090450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A3187"/>
    <w:multiLevelType w:val="hybridMultilevel"/>
    <w:tmpl w:val="99C21A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74A12"/>
    <w:multiLevelType w:val="hybridMultilevel"/>
    <w:tmpl w:val="B1D600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36F72"/>
    <w:multiLevelType w:val="hybridMultilevel"/>
    <w:tmpl w:val="80E40C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1655C"/>
    <w:multiLevelType w:val="hybridMultilevel"/>
    <w:tmpl w:val="AF18C112"/>
    <w:lvl w:ilvl="0" w:tplc="04160015">
      <w:start w:val="1"/>
      <w:numFmt w:val="upperLetter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6BC190C"/>
    <w:multiLevelType w:val="hybridMultilevel"/>
    <w:tmpl w:val="376EBE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37249"/>
    <w:multiLevelType w:val="hybridMultilevel"/>
    <w:tmpl w:val="561854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96392"/>
    <w:multiLevelType w:val="hybridMultilevel"/>
    <w:tmpl w:val="64CEAF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22C94"/>
    <w:multiLevelType w:val="hybridMultilevel"/>
    <w:tmpl w:val="C78A7D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6019C"/>
    <w:multiLevelType w:val="hybridMultilevel"/>
    <w:tmpl w:val="DDAA3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73B7E"/>
    <w:multiLevelType w:val="hybridMultilevel"/>
    <w:tmpl w:val="860A9F5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3E65C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0927784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4"/>
  </w:num>
  <w:num w:numId="5">
    <w:abstractNumId w:val="23"/>
  </w:num>
  <w:num w:numId="6">
    <w:abstractNumId w:val="19"/>
  </w:num>
  <w:num w:numId="7">
    <w:abstractNumId w:val="17"/>
  </w:num>
  <w:num w:numId="8">
    <w:abstractNumId w:val="0"/>
  </w:num>
  <w:num w:numId="9">
    <w:abstractNumId w:val="22"/>
  </w:num>
  <w:num w:numId="10">
    <w:abstractNumId w:val="6"/>
  </w:num>
  <w:num w:numId="11">
    <w:abstractNumId w:val="2"/>
  </w:num>
  <w:num w:numId="12">
    <w:abstractNumId w:val="20"/>
  </w:num>
  <w:num w:numId="13">
    <w:abstractNumId w:val="13"/>
  </w:num>
  <w:num w:numId="14">
    <w:abstractNumId w:val="3"/>
  </w:num>
  <w:num w:numId="15">
    <w:abstractNumId w:val="8"/>
  </w:num>
  <w:num w:numId="16">
    <w:abstractNumId w:val="7"/>
  </w:num>
  <w:num w:numId="17">
    <w:abstractNumId w:val="16"/>
  </w:num>
  <w:num w:numId="18">
    <w:abstractNumId w:val="18"/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14"/>
  </w:num>
  <w:num w:numId="24">
    <w:abstractNumId w:val="21"/>
  </w:num>
  <w:num w:numId="2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05"/>
    <w:rsid w:val="00002D65"/>
    <w:rsid w:val="0000395F"/>
    <w:rsid w:val="00010C7D"/>
    <w:rsid w:val="000268F2"/>
    <w:rsid w:val="00032976"/>
    <w:rsid w:val="000336E2"/>
    <w:rsid w:val="0004056E"/>
    <w:rsid w:val="00051970"/>
    <w:rsid w:val="00053F83"/>
    <w:rsid w:val="0007715E"/>
    <w:rsid w:val="00086E75"/>
    <w:rsid w:val="00097332"/>
    <w:rsid w:val="000B24DD"/>
    <w:rsid w:val="000B2A4F"/>
    <w:rsid w:val="000D3655"/>
    <w:rsid w:val="000F28E6"/>
    <w:rsid w:val="000F3184"/>
    <w:rsid w:val="000F70FD"/>
    <w:rsid w:val="00106E18"/>
    <w:rsid w:val="00113A11"/>
    <w:rsid w:val="00126416"/>
    <w:rsid w:val="001328D5"/>
    <w:rsid w:val="00135BB8"/>
    <w:rsid w:val="0014341D"/>
    <w:rsid w:val="00144F69"/>
    <w:rsid w:val="00162601"/>
    <w:rsid w:val="00163FB2"/>
    <w:rsid w:val="001810AE"/>
    <w:rsid w:val="00192719"/>
    <w:rsid w:val="001931B4"/>
    <w:rsid w:val="00195553"/>
    <w:rsid w:val="001A5B08"/>
    <w:rsid w:val="001A70C1"/>
    <w:rsid w:val="001B4D52"/>
    <w:rsid w:val="001B5BC2"/>
    <w:rsid w:val="001C00DD"/>
    <w:rsid w:val="001C0C0C"/>
    <w:rsid w:val="001C7827"/>
    <w:rsid w:val="001C7DD9"/>
    <w:rsid w:val="001D4D61"/>
    <w:rsid w:val="001E5FB7"/>
    <w:rsid w:val="001F1253"/>
    <w:rsid w:val="001F459C"/>
    <w:rsid w:val="00230E92"/>
    <w:rsid w:val="00262507"/>
    <w:rsid w:val="00272B12"/>
    <w:rsid w:val="002768A1"/>
    <w:rsid w:val="0028187C"/>
    <w:rsid w:val="00283C3A"/>
    <w:rsid w:val="00296266"/>
    <w:rsid w:val="002C4A93"/>
    <w:rsid w:val="002D03B7"/>
    <w:rsid w:val="002E2FDE"/>
    <w:rsid w:val="00322F01"/>
    <w:rsid w:val="00323DE2"/>
    <w:rsid w:val="0033632C"/>
    <w:rsid w:val="00343F32"/>
    <w:rsid w:val="00345CE8"/>
    <w:rsid w:val="00350E2D"/>
    <w:rsid w:val="00355E8F"/>
    <w:rsid w:val="00391485"/>
    <w:rsid w:val="00397EED"/>
    <w:rsid w:val="003A264B"/>
    <w:rsid w:val="003A39D7"/>
    <w:rsid w:val="003A73D9"/>
    <w:rsid w:val="003B4A78"/>
    <w:rsid w:val="003C44FD"/>
    <w:rsid w:val="003C4AD9"/>
    <w:rsid w:val="003E3CB2"/>
    <w:rsid w:val="003E44B4"/>
    <w:rsid w:val="003F205B"/>
    <w:rsid w:val="003F2C61"/>
    <w:rsid w:val="004100E9"/>
    <w:rsid w:val="004120A5"/>
    <w:rsid w:val="00413902"/>
    <w:rsid w:val="0042566B"/>
    <w:rsid w:val="00430C95"/>
    <w:rsid w:val="00435639"/>
    <w:rsid w:val="0046544C"/>
    <w:rsid w:val="00480124"/>
    <w:rsid w:val="004A3EAC"/>
    <w:rsid w:val="004A7C8C"/>
    <w:rsid w:val="004B17E5"/>
    <w:rsid w:val="004D15ED"/>
    <w:rsid w:val="004E3301"/>
    <w:rsid w:val="004F0121"/>
    <w:rsid w:val="00506E5F"/>
    <w:rsid w:val="00520CA7"/>
    <w:rsid w:val="00531561"/>
    <w:rsid w:val="00533993"/>
    <w:rsid w:val="00537096"/>
    <w:rsid w:val="00537BF3"/>
    <w:rsid w:val="0054094E"/>
    <w:rsid w:val="00542092"/>
    <w:rsid w:val="00543C54"/>
    <w:rsid w:val="0055674E"/>
    <w:rsid w:val="00556769"/>
    <w:rsid w:val="00557A2C"/>
    <w:rsid w:val="005643E4"/>
    <w:rsid w:val="00570B71"/>
    <w:rsid w:val="00572866"/>
    <w:rsid w:val="0058172D"/>
    <w:rsid w:val="00585C90"/>
    <w:rsid w:val="005901DD"/>
    <w:rsid w:val="005A28FF"/>
    <w:rsid w:val="005B0E7F"/>
    <w:rsid w:val="005B0E82"/>
    <w:rsid w:val="005C0CCC"/>
    <w:rsid w:val="005D134C"/>
    <w:rsid w:val="005D30E7"/>
    <w:rsid w:val="00601892"/>
    <w:rsid w:val="00610539"/>
    <w:rsid w:val="00611B75"/>
    <w:rsid w:val="006238C7"/>
    <w:rsid w:val="00645408"/>
    <w:rsid w:val="00650E84"/>
    <w:rsid w:val="0065783E"/>
    <w:rsid w:val="00657C4B"/>
    <w:rsid w:val="00661B66"/>
    <w:rsid w:val="00664AA8"/>
    <w:rsid w:val="00670E0D"/>
    <w:rsid w:val="00681D13"/>
    <w:rsid w:val="006A2827"/>
    <w:rsid w:val="006A6A59"/>
    <w:rsid w:val="006C3717"/>
    <w:rsid w:val="006C6602"/>
    <w:rsid w:val="006D0223"/>
    <w:rsid w:val="006D20A8"/>
    <w:rsid w:val="006E549B"/>
    <w:rsid w:val="00706B8E"/>
    <w:rsid w:val="00745719"/>
    <w:rsid w:val="00746D50"/>
    <w:rsid w:val="007575A2"/>
    <w:rsid w:val="00761C4E"/>
    <w:rsid w:val="0076481B"/>
    <w:rsid w:val="00764D96"/>
    <w:rsid w:val="007906D3"/>
    <w:rsid w:val="00796589"/>
    <w:rsid w:val="007D3D54"/>
    <w:rsid w:val="00817271"/>
    <w:rsid w:val="00821D73"/>
    <w:rsid w:val="008230F2"/>
    <w:rsid w:val="008376DF"/>
    <w:rsid w:val="00843CB6"/>
    <w:rsid w:val="008448E4"/>
    <w:rsid w:val="00851BF0"/>
    <w:rsid w:val="008656D2"/>
    <w:rsid w:val="00871BBF"/>
    <w:rsid w:val="00872B4A"/>
    <w:rsid w:val="00874096"/>
    <w:rsid w:val="0088677A"/>
    <w:rsid w:val="00891E14"/>
    <w:rsid w:val="008A2F17"/>
    <w:rsid w:val="008B19F3"/>
    <w:rsid w:val="008C6AD0"/>
    <w:rsid w:val="008C766A"/>
    <w:rsid w:val="008E0A07"/>
    <w:rsid w:val="008E6D67"/>
    <w:rsid w:val="008F11EA"/>
    <w:rsid w:val="008F27AF"/>
    <w:rsid w:val="00905371"/>
    <w:rsid w:val="00937310"/>
    <w:rsid w:val="00954AD7"/>
    <w:rsid w:val="009558A2"/>
    <w:rsid w:val="00962BFC"/>
    <w:rsid w:val="00970D93"/>
    <w:rsid w:val="00996535"/>
    <w:rsid w:val="00997BB7"/>
    <w:rsid w:val="009A73BB"/>
    <w:rsid w:val="009B6E47"/>
    <w:rsid w:val="009D7EC0"/>
    <w:rsid w:val="00A16BA4"/>
    <w:rsid w:val="00A17664"/>
    <w:rsid w:val="00A25707"/>
    <w:rsid w:val="00A41336"/>
    <w:rsid w:val="00A458E3"/>
    <w:rsid w:val="00A45DC5"/>
    <w:rsid w:val="00A47ACF"/>
    <w:rsid w:val="00A928D9"/>
    <w:rsid w:val="00A93195"/>
    <w:rsid w:val="00A976EE"/>
    <w:rsid w:val="00AA0F50"/>
    <w:rsid w:val="00AA63F5"/>
    <w:rsid w:val="00AA7AF1"/>
    <w:rsid w:val="00AB3973"/>
    <w:rsid w:val="00AF065E"/>
    <w:rsid w:val="00B15684"/>
    <w:rsid w:val="00B20B28"/>
    <w:rsid w:val="00B34C43"/>
    <w:rsid w:val="00B539AD"/>
    <w:rsid w:val="00B6554D"/>
    <w:rsid w:val="00B71D54"/>
    <w:rsid w:val="00B7662D"/>
    <w:rsid w:val="00B963DF"/>
    <w:rsid w:val="00BA5866"/>
    <w:rsid w:val="00BB1A18"/>
    <w:rsid w:val="00BB6B7F"/>
    <w:rsid w:val="00BC368D"/>
    <w:rsid w:val="00BE2537"/>
    <w:rsid w:val="00BE4320"/>
    <w:rsid w:val="00C20EF6"/>
    <w:rsid w:val="00C23E44"/>
    <w:rsid w:val="00C24A9E"/>
    <w:rsid w:val="00C55C43"/>
    <w:rsid w:val="00C71EA5"/>
    <w:rsid w:val="00D014EA"/>
    <w:rsid w:val="00D028DD"/>
    <w:rsid w:val="00D11AA9"/>
    <w:rsid w:val="00D12460"/>
    <w:rsid w:val="00D356E2"/>
    <w:rsid w:val="00D81027"/>
    <w:rsid w:val="00D93213"/>
    <w:rsid w:val="00DA475B"/>
    <w:rsid w:val="00DA7638"/>
    <w:rsid w:val="00DC11C9"/>
    <w:rsid w:val="00DC3A18"/>
    <w:rsid w:val="00E0633A"/>
    <w:rsid w:val="00E06BE1"/>
    <w:rsid w:val="00E22565"/>
    <w:rsid w:val="00E42BF3"/>
    <w:rsid w:val="00E82F30"/>
    <w:rsid w:val="00EA0173"/>
    <w:rsid w:val="00EA578D"/>
    <w:rsid w:val="00EC2515"/>
    <w:rsid w:val="00EE2424"/>
    <w:rsid w:val="00EE6BE1"/>
    <w:rsid w:val="00EE6C78"/>
    <w:rsid w:val="00EE75C2"/>
    <w:rsid w:val="00F047EE"/>
    <w:rsid w:val="00F15562"/>
    <w:rsid w:val="00F27462"/>
    <w:rsid w:val="00F80EE5"/>
    <w:rsid w:val="00F83E0E"/>
    <w:rsid w:val="00FA297E"/>
    <w:rsid w:val="00FA4E61"/>
    <w:rsid w:val="00FC017B"/>
    <w:rsid w:val="00FC3005"/>
    <w:rsid w:val="00FD0A08"/>
    <w:rsid w:val="00FD1509"/>
    <w:rsid w:val="00FE203B"/>
    <w:rsid w:val="00FE2447"/>
    <w:rsid w:val="00FE7500"/>
    <w:rsid w:val="00FF38B1"/>
    <w:rsid w:val="00FF3E2F"/>
    <w:rsid w:val="00FF498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AEC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E84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2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E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650E8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character" w:customStyle="1" w:styleId="TitleChar">
    <w:name w:val="Title Char"/>
    <w:basedOn w:val="DefaultParagraphFont"/>
    <w:link w:val="Title"/>
    <w:uiPriority w:val="10"/>
    <w:rsid w:val="00650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paragraph" w:styleId="ListParagraph">
    <w:name w:val="List Paragraph"/>
    <w:basedOn w:val="Normal"/>
    <w:uiPriority w:val="34"/>
    <w:qFormat/>
    <w:rsid w:val="00650E84"/>
    <w:pPr>
      <w:spacing w:after="0" w:line="36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650E84"/>
    <w:rPr>
      <w:b/>
      <w:bCs/>
    </w:rPr>
  </w:style>
  <w:style w:type="character" w:styleId="Hyperlink">
    <w:name w:val="Hyperlink"/>
    <w:basedOn w:val="DefaultParagraphFont"/>
    <w:uiPriority w:val="99"/>
    <w:unhideWhenUsed/>
    <w:rsid w:val="00650E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2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25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25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rsid w:val="00661B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661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E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684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B20B28"/>
    <w:pPr>
      <w:spacing w:after="0" w:line="240" w:lineRule="auto"/>
    </w:pPr>
    <w:rPr>
      <w:rFonts w:eastAsiaTheme="minorEastAsia"/>
      <w:lang w:eastAsia="pt-BR"/>
    </w:rPr>
  </w:style>
  <w:style w:type="character" w:customStyle="1" w:styleId="NoSpacingChar">
    <w:name w:val="No Spacing Char"/>
    <w:basedOn w:val="DefaultParagraphFont"/>
    <w:link w:val="NoSpacing"/>
    <w:uiPriority w:val="1"/>
    <w:rsid w:val="00B20B28"/>
    <w:rPr>
      <w:rFonts w:eastAsiaTheme="minorEastAsia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5B0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E7F"/>
    <w:pPr>
      <w:widowControl w:val="0"/>
      <w:autoSpaceDE w:val="0"/>
      <w:autoSpaceDN w:val="0"/>
      <w:spacing w:before="114" w:after="0" w:line="240" w:lineRule="auto"/>
      <w:ind w:left="548" w:hanging="180"/>
    </w:pPr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A59"/>
    <w:rPr>
      <w:b/>
      <w:bCs/>
      <w:sz w:val="20"/>
      <w:szCs w:val="20"/>
    </w:rPr>
  </w:style>
  <w:style w:type="character" w:customStyle="1" w:styleId="ogd">
    <w:name w:val="_ogd"/>
    <w:basedOn w:val="DefaultParagraphFont"/>
    <w:rsid w:val="008F11EA"/>
  </w:style>
  <w:style w:type="character" w:styleId="HTMLCite">
    <w:name w:val="HTML Cite"/>
    <w:basedOn w:val="DefaultParagraphFont"/>
    <w:uiPriority w:val="99"/>
    <w:semiHidden/>
    <w:unhideWhenUsed/>
    <w:rsid w:val="008F11EA"/>
    <w:rPr>
      <w:i/>
      <w:iCs/>
    </w:rPr>
  </w:style>
  <w:style w:type="paragraph" w:styleId="NormalWeb">
    <w:name w:val="Normal (Web)"/>
    <w:basedOn w:val="Normal"/>
    <w:uiPriority w:val="99"/>
    <w:rsid w:val="008A2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9B6E47"/>
    <w:rPr>
      <w:i/>
      <w:iCs/>
    </w:rPr>
  </w:style>
  <w:style w:type="character" w:customStyle="1" w:styleId="st">
    <w:name w:val="st"/>
    <w:basedOn w:val="DefaultParagraphFont"/>
    <w:rsid w:val="00FA297E"/>
  </w:style>
  <w:style w:type="character" w:customStyle="1" w:styleId="f">
    <w:name w:val="f"/>
    <w:basedOn w:val="DefaultParagraphFont"/>
    <w:rsid w:val="00FA297E"/>
  </w:style>
  <w:style w:type="character" w:customStyle="1" w:styleId="vdur">
    <w:name w:val="vdur"/>
    <w:basedOn w:val="DefaultParagraphFont"/>
    <w:rsid w:val="00430C95"/>
  </w:style>
  <w:style w:type="character" w:styleId="FollowedHyperlink">
    <w:name w:val="FollowedHyperlink"/>
    <w:basedOn w:val="DefaultParagraphFont"/>
    <w:uiPriority w:val="99"/>
    <w:semiHidden/>
    <w:unhideWhenUsed/>
    <w:rsid w:val="00163FB2"/>
    <w:rPr>
      <w:color w:val="954F72" w:themeColor="followedHyperlink"/>
      <w:u w:val="single"/>
    </w:rPr>
  </w:style>
  <w:style w:type="paragraph" w:customStyle="1" w:styleId="Pargrafo">
    <w:name w:val="Parágrafo"/>
    <w:basedOn w:val="Normal"/>
    <w:rsid w:val="0028187C"/>
    <w:pPr>
      <w:widowControl w:val="0"/>
      <w:tabs>
        <w:tab w:val="left" w:pos="1701"/>
      </w:tabs>
      <w:snapToGrid w:val="0"/>
      <w:spacing w:after="0" w:line="360" w:lineRule="auto"/>
      <w:ind w:firstLine="170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A9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95"/>
  </w:style>
  <w:style w:type="paragraph" w:styleId="Footer">
    <w:name w:val="footer"/>
    <w:basedOn w:val="Normal"/>
    <w:link w:val="FooterChar"/>
    <w:uiPriority w:val="99"/>
    <w:unhideWhenUsed/>
    <w:rsid w:val="00A9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6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4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3598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209099538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375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6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5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8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0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771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362703057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7789">
                  <w:marLeft w:val="0"/>
                  <w:marRight w:val="0"/>
                  <w:marTop w:val="6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</w:divsChild>
            </w:div>
            <w:div w:id="847644347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080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8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5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0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5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023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456294449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2280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688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1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01282">
                                                              <w:marLeft w:val="18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9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2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2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63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67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0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15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1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6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73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1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8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5978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8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2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9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3917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6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39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3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1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1422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0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27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5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1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50422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2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727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57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1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5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1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60088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0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1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9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0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639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76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78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9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51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59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25167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706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7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8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784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7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2289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7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4808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ds.gov.br/central-de-conteudo/assistencia-social/publicacoes-assistencia-social/" TargetMode="External"/><Relationship Id="rId14" Type="http://schemas.openxmlformats.org/officeDocument/2006/relationships/hyperlink" Target="http://www.mds.gov.br/webarquivos/publicacao/assistencia_social/Cadernos/SUAS_Vol2_%20desafiogstao.pdf" TargetMode="External"/><Relationship Id="rId15" Type="http://schemas.openxmlformats.org/officeDocument/2006/relationships/hyperlink" Target="http://www.mds.gov.br/cnas/legislacao/legislacao" TargetMode="External"/><Relationship Id="rId16" Type="http://schemas.openxmlformats.org/officeDocument/2006/relationships/hyperlink" Target="http://www.presidencia.gov.br/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://www2.amm-mg.org.br/index.php/home-page--area-tecnica--desenvolvimento-economico/660-desenvolvimento-economico-muincipal" TargetMode="External"/><Relationship Id="rId19" Type="http://schemas.openxmlformats.org/officeDocument/2006/relationships/image" Target="media/image5.png"/><Relationship Id="rId50" Type="http://schemas.openxmlformats.org/officeDocument/2006/relationships/hyperlink" Target="http://ipea.gov.br/ppp/index.php/PPP/article/viewFile/196/191" TargetMode="External"/><Relationship Id="rId51" Type="http://schemas.openxmlformats.org/officeDocument/2006/relationships/hyperlink" Target="http://www.pucminas.br/virtual/destaques.php" TargetMode="External"/><Relationship Id="rId52" Type="http://schemas.openxmlformats.org/officeDocument/2006/relationships/hyperlink" Target="http://www.smartcitybusiness.com.br/2016pt/eventos-paralelos/agenda-onu-habitatlincoln-institute/" TargetMode="External"/><Relationship Id="rId53" Type="http://schemas.openxmlformats.org/officeDocument/2006/relationships/hyperlink" Target="www.cidades.gov.br" TargetMode="External"/><Relationship Id="rId54" Type="http://schemas.openxmlformats.org/officeDocument/2006/relationships/hyperlink" Target="http://www.cnm.org.br/municipios/registros/todos/todos" TargetMode="External"/><Relationship Id="rId55" Type="http://schemas.openxmlformats.org/officeDocument/2006/relationships/hyperlink" Target="http://www.ufrgs.br/sga/SGA/copy2_of_videos1" TargetMode="External"/><Relationship Id="rId56" Type="http://schemas.openxmlformats.org/officeDocument/2006/relationships/header" Target="header1.xm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://www.youtube.com/watch?v=1uihgG552Vc&amp;list=UUoRhqH9JlBdzqIZ8GlmpiBQ&amp;index=1&amp;feature=plcp" TargetMode="External"/><Relationship Id="rId41" Type="http://schemas.openxmlformats.org/officeDocument/2006/relationships/hyperlink" Target="http://www.youtube.com/watch?v=rsgYBNX6E_0&amp;list=UUoRhqH9JlBdzqIZ8GlmpiBQ&amp;index=10&amp;feature=plcp" TargetMode="External"/><Relationship Id="rId42" Type="http://schemas.openxmlformats.org/officeDocument/2006/relationships/hyperlink" Target="http://www.youtube.com/watch?v=4mWWvf4IID8&amp;list=UUoRhqH9JlBdzqIZ8GlmpiBQ&amp;index=7&amp;feature=plcp" TargetMode="External"/><Relationship Id="rId43" Type="http://schemas.openxmlformats.org/officeDocument/2006/relationships/hyperlink" Target="http://www.youtube.com/watch?v=DT67RRHAD2M&amp;list=UUoRhqH9JlBdzqIZ8GlmpiBQ&amp;index=3&amp;feature=plcp" TargetMode="External"/><Relationship Id="rId44" Type="http://schemas.openxmlformats.org/officeDocument/2006/relationships/hyperlink" Target="http://www.youtube.com/watch?v=aiWMAd--VW4&amp;list=UUoRhqH9JlBdzqIZ8GlmpiBQ&amp;index=5&amp;feature=plcp" TargetMode="External"/><Relationship Id="rId45" Type="http://schemas.openxmlformats.org/officeDocument/2006/relationships/hyperlink" Target="http://www.cidades.gov.br/habitacaocidades/programa-minha-casa-minha-vida-pmcmv/modalidades/mcmv-rural" TargetMode="External"/><Relationship Id="rId46" Type="http://schemas.openxmlformats.org/officeDocument/2006/relationships/hyperlink" Target="http://www.cnm.org.br/biblioteca/download/1600" TargetMode="External"/><Relationship Id="rId47" Type="http://schemas.openxmlformats.org/officeDocument/2006/relationships/hyperlink" Target="http://www.cnm.org.br/biblioteca/download/1848" TargetMode="External"/><Relationship Id="rId48" Type="http://schemas.openxmlformats.org/officeDocument/2006/relationships/hyperlink" Target="http://www.cnm.org.br/biblioteca/%20download/2134" TargetMode="External"/><Relationship Id="rId49" Type="http://schemas.openxmlformats.org/officeDocument/2006/relationships/hyperlink" Target="http://www.cnm.org.br/biblioteca/download/237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mds.gov.br/" TargetMode="External"/><Relationship Id="rId30" Type="http://schemas.openxmlformats.org/officeDocument/2006/relationships/hyperlink" Target="http://www.planalto.gov.br/ccivil_03/_Ato20112014/2011/Lei/L12424.htm%23art1" TargetMode="External"/><Relationship Id="rId31" Type="http://schemas.openxmlformats.org/officeDocument/2006/relationships/hyperlink" Target="http://www.planalto.gov.br/ccivil_03/_Ato2015-2018/2015/Lei/L13089.htm" TargetMode="External"/><Relationship Id="rId32" Type="http://schemas.openxmlformats.org/officeDocument/2006/relationships/hyperlink" Target="http://www.cnm.org.br/biblioteca" TargetMode="External"/><Relationship Id="rId33" Type="http://schemas.openxmlformats.org/officeDocument/2006/relationships/image" Target="media/image8.jpeg"/><Relationship Id="rId34" Type="http://schemas.openxmlformats.org/officeDocument/2006/relationships/hyperlink" Target="http://www.capacidades.gov.br/" TargetMode="External"/><Relationship Id="rId35" Type="http://schemas.openxmlformats.org/officeDocument/2006/relationships/hyperlink" Target="https://www.youtube.com/watch?v=H6yXH5Pac9E" TargetMode="External"/><Relationship Id="rId36" Type="http://schemas.openxmlformats.org/officeDocument/2006/relationships/hyperlink" Target="https://www.youtube.com/watch?v=1fYxw5nmgA8" TargetMode="External"/><Relationship Id="rId37" Type="http://schemas.openxmlformats.org/officeDocument/2006/relationships/hyperlink" Target="https://www.youtube.com/watch?v=zfmhCaWwlwU" TargetMode="External"/><Relationship Id="rId38" Type="http://schemas.openxmlformats.org/officeDocument/2006/relationships/hyperlink" Target="https://jus.com.br/tudo/educacao" TargetMode="External"/><Relationship Id="rId39" Type="http://schemas.openxmlformats.org/officeDocument/2006/relationships/hyperlink" Target="https://www.youtube.com/watch?v=QKzMBl6wsuY" TargetMode="External"/><Relationship Id="rId20" Type="http://schemas.openxmlformats.org/officeDocument/2006/relationships/hyperlink" Target="https://www.youtube.com/watch?v=uBBbif-eaZg" TargetMode="External"/><Relationship Id="rId21" Type="http://schemas.openxmlformats.org/officeDocument/2006/relationships/hyperlink" Target="https://www.youtube.com/watch?v=fNkAHqkFRpo" TargetMode="External"/><Relationship Id="rId22" Type="http://schemas.openxmlformats.org/officeDocument/2006/relationships/hyperlink" Target="https://www.youtube.com/watch?v=fNkAHqkFRpo" TargetMode="External"/><Relationship Id="rId23" Type="http://schemas.openxmlformats.org/officeDocument/2006/relationships/hyperlink" Target="http://www.planalto.gov.br/ccivil_03/%20leis/L6766.htm" TargetMode="External"/><Relationship Id="rId24" Type="http://schemas.openxmlformats.org/officeDocument/2006/relationships/image" Target="media/image6.jpeg"/><Relationship Id="rId25" Type="http://schemas.openxmlformats.org/officeDocument/2006/relationships/image" Target="media/image7.jpeg"/><Relationship Id="rId26" Type="http://schemas.openxmlformats.org/officeDocument/2006/relationships/hyperlink" Target="http://www.cnm.org.br/biblioteca" TargetMode="External"/><Relationship Id="rId27" Type="http://schemas.openxmlformats.org/officeDocument/2006/relationships/hyperlink" Target="http://www.planalto.gov.br/ccivil_03/leis/L6766.htm" TargetMode="External"/><Relationship Id="rId28" Type="http://schemas.openxmlformats.org/officeDocument/2006/relationships/hyperlink" Target="http://www.planalto.gov.br/ccivil_03/leis/LEIS_2001/L10257.htm" TargetMode="External"/><Relationship Id="rId29" Type="http://schemas.openxmlformats.org/officeDocument/2006/relationships/hyperlink" Target="http://www.planalto.gov.br/ccivil_03/_ato20072010/2009/lei/L11977compilado.htm" TargetMode="External"/><Relationship Id="rId10" Type="http://schemas.openxmlformats.org/officeDocument/2006/relationships/hyperlink" Target="http://www.mds.gov.br/cnas/legislacao/legislacao" TargetMode="External"/><Relationship Id="rId11" Type="http://schemas.openxmlformats.org/officeDocument/2006/relationships/hyperlink" Target="http://www.presidencia.gov.br/" TargetMode="External"/><Relationship Id="rId1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22</Pages>
  <Words>6059</Words>
  <Characters>34542</Characters>
  <Application>Microsoft Macintosh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CETUR                             FUNDAÇÃO JOÃO MANGABEIRA</Company>
  <LinksUpToDate>false</LinksUpToDate>
  <CharactersWithSpaces>40520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KERIMA</dc:creator>
  <cp:lastModifiedBy>Brasa</cp:lastModifiedBy>
  <cp:revision>49</cp:revision>
  <cp:lastPrinted>2017-09-10T21:32:00Z</cp:lastPrinted>
  <dcterms:created xsi:type="dcterms:W3CDTF">2017-09-15T19:23:00Z</dcterms:created>
  <dcterms:modified xsi:type="dcterms:W3CDTF">2017-09-28T03:49:00Z</dcterms:modified>
</cp:coreProperties>
</file>